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F4" w:rsidRDefault="00AA584B" w:rsidP="00E517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6EE">
        <w:rPr>
          <w:rFonts w:ascii="Times New Roman" w:hAnsi="Times New Roman" w:cs="Times New Roman"/>
          <w:b/>
          <w:sz w:val="28"/>
          <w:szCs w:val="28"/>
        </w:rPr>
        <w:t xml:space="preserve">Исследовательский подход к анализу проблемы </w:t>
      </w:r>
    </w:p>
    <w:p w:rsidR="00E51775" w:rsidRDefault="00AA584B" w:rsidP="00E517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6EE">
        <w:rPr>
          <w:rFonts w:ascii="Times New Roman" w:hAnsi="Times New Roman" w:cs="Times New Roman"/>
          <w:b/>
          <w:sz w:val="28"/>
          <w:szCs w:val="28"/>
        </w:rPr>
        <w:t>кач</w:t>
      </w:r>
      <w:r w:rsidR="00ED56EE" w:rsidRPr="00ED56EE">
        <w:rPr>
          <w:rFonts w:ascii="Times New Roman" w:hAnsi="Times New Roman" w:cs="Times New Roman"/>
          <w:b/>
          <w:sz w:val="28"/>
          <w:szCs w:val="28"/>
        </w:rPr>
        <w:t>ества продукции в организации</w:t>
      </w:r>
    </w:p>
    <w:p w:rsidR="00AA584B" w:rsidRPr="00016DA5" w:rsidRDefault="00ED56EE" w:rsidP="00E5177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56EE">
        <w:rPr>
          <w:rFonts w:ascii="Times New Roman" w:hAnsi="Times New Roman" w:cs="Times New Roman"/>
          <w:sz w:val="28"/>
          <w:szCs w:val="28"/>
        </w:rPr>
        <w:br/>
      </w:r>
      <w:r w:rsidR="00AA584B" w:rsidRPr="00016DA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="00B75FE4">
        <w:rPr>
          <w:rFonts w:ascii="Times New Roman" w:hAnsi="Times New Roman" w:cs="Times New Roman"/>
          <w:i/>
          <w:sz w:val="28"/>
          <w:szCs w:val="28"/>
        </w:rPr>
        <w:t>Филипович Н.П.</w:t>
      </w:r>
      <w:r w:rsidR="00AA584B" w:rsidRPr="00016DA5">
        <w:rPr>
          <w:rFonts w:ascii="Times New Roman" w:hAnsi="Times New Roman" w:cs="Times New Roman"/>
          <w:i/>
          <w:sz w:val="28"/>
          <w:szCs w:val="28"/>
        </w:rPr>
        <w:t>.</w:t>
      </w:r>
      <w:r w:rsidR="00AA584B" w:rsidRPr="00016DA5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</w:t>
      </w:r>
      <w:r w:rsidR="00016DA5" w:rsidRPr="00016DA5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AA584B" w:rsidRPr="00016DA5">
        <w:rPr>
          <w:rFonts w:ascii="Times New Roman" w:hAnsi="Times New Roman" w:cs="Times New Roman"/>
          <w:i/>
          <w:sz w:val="28"/>
          <w:szCs w:val="28"/>
        </w:rPr>
        <w:t xml:space="preserve"> Научный руководитель: </w:t>
      </w:r>
      <w:r w:rsidR="00C92318" w:rsidRPr="00016DA5">
        <w:rPr>
          <w:rFonts w:ascii="Times New Roman" w:hAnsi="Times New Roman" w:cs="Times New Roman"/>
          <w:i/>
          <w:sz w:val="28"/>
          <w:szCs w:val="28"/>
        </w:rPr>
        <w:t>Сахаров</w:t>
      </w:r>
      <w:r w:rsidR="00FE36F4">
        <w:rPr>
          <w:rFonts w:ascii="Times New Roman" w:hAnsi="Times New Roman" w:cs="Times New Roman"/>
          <w:i/>
          <w:sz w:val="28"/>
          <w:szCs w:val="28"/>
        </w:rPr>
        <w:t xml:space="preserve"> В.А</w:t>
      </w:r>
      <w:r w:rsidR="00AA584B" w:rsidRPr="00016DA5">
        <w:rPr>
          <w:rFonts w:ascii="Times New Roman" w:hAnsi="Times New Roman" w:cs="Times New Roman"/>
          <w:i/>
          <w:sz w:val="28"/>
          <w:szCs w:val="28"/>
        </w:rPr>
        <w:t>.</w:t>
      </w:r>
    </w:p>
    <w:p w:rsidR="00AA584B" w:rsidRPr="00ED56EE" w:rsidRDefault="00FE36F4" w:rsidP="00E51775">
      <w:pPr>
        <w:pStyle w:val="40"/>
        <w:keepNext/>
        <w:framePr w:dropCap="drop" w:lines="2" w:hSpace="5" w:vSpace="5" w:wrap="auto" w:vAnchor="text" w:hAnchor="text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i/>
          <w:sz w:val="28"/>
          <w:szCs w:val="28"/>
        </w:rPr>
        <w:t>Учреждение</w:t>
      </w:r>
      <w:r w:rsidR="00AA584B" w:rsidRPr="00016DA5">
        <w:rPr>
          <w:i/>
          <w:sz w:val="28"/>
          <w:szCs w:val="28"/>
        </w:rPr>
        <w:t xml:space="preserve"> образования  “Гомельский</w:t>
      </w:r>
      <w:r w:rsidRPr="00FE36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государственный</w:t>
      </w:r>
      <w:r w:rsidR="00AA584B" w:rsidRPr="00016DA5">
        <w:rPr>
          <w:i/>
          <w:sz w:val="28"/>
          <w:szCs w:val="28"/>
        </w:rPr>
        <w:t xml:space="preserve"> машиностроительный колледж”</w:t>
      </w:r>
      <w:r w:rsidR="00AA584B" w:rsidRPr="00016DA5">
        <w:rPr>
          <w:i/>
          <w:sz w:val="28"/>
          <w:szCs w:val="28"/>
        </w:rPr>
        <w:br/>
      </w:r>
    </w:p>
    <w:p w:rsidR="00AA584B" w:rsidRPr="00E51775" w:rsidRDefault="00AA584B" w:rsidP="00FE36F4">
      <w:pPr>
        <w:pStyle w:val="40"/>
        <w:shd w:val="clear" w:color="auto" w:fill="auto"/>
        <w:spacing w:before="0" w:line="360" w:lineRule="auto"/>
        <w:ind w:right="20" w:firstLine="708"/>
        <w:rPr>
          <w:color w:val="000000"/>
          <w:sz w:val="28"/>
          <w:szCs w:val="28"/>
          <w:lang w:bidi="ru-RU"/>
        </w:rPr>
      </w:pPr>
      <w:r w:rsidRPr="00ED56EE">
        <w:rPr>
          <w:color w:val="000000"/>
          <w:sz w:val="28"/>
          <w:szCs w:val="28"/>
          <w:lang w:val="en-US" w:bidi="en-US"/>
        </w:rPr>
        <w:t>Total</w:t>
      </w:r>
      <w:r w:rsidRPr="00FE36F4">
        <w:rPr>
          <w:color w:val="000000"/>
          <w:sz w:val="28"/>
          <w:szCs w:val="28"/>
          <w:lang w:val="en-US" w:bidi="en-US"/>
        </w:rPr>
        <w:t xml:space="preserve"> </w:t>
      </w:r>
      <w:r w:rsidRPr="00ED56EE">
        <w:rPr>
          <w:color w:val="000000"/>
          <w:sz w:val="28"/>
          <w:szCs w:val="28"/>
          <w:lang w:val="en-US" w:bidi="en-US"/>
        </w:rPr>
        <w:t>Quality</w:t>
      </w:r>
      <w:r w:rsidRPr="00FE36F4">
        <w:rPr>
          <w:color w:val="000000"/>
          <w:sz w:val="28"/>
          <w:szCs w:val="28"/>
          <w:lang w:val="en-US" w:bidi="en-US"/>
        </w:rPr>
        <w:t xml:space="preserve"> </w:t>
      </w:r>
      <w:r w:rsidRPr="00ED56EE">
        <w:rPr>
          <w:color w:val="000000"/>
          <w:sz w:val="28"/>
          <w:szCs w:val="28"/>
          <w:lang w:val="en-US" w:bidi="en-US"/>
        </w:rPr>
        <w:t>Management</w:t>
      </w:r>
      <w:r w:rsidRPr="00FE36F4">
        <w:rPr>
          <w:color w:val="000000"/>
          <w:sz w:val="28"/>
          <w:szCs w:val="28"/>
          <w:lang w:val="en-US" w:bidi="en-US"/>
        </w:rPr>
        <w:t xml:space="preserve"> </w:t>
      </w:r>
      <w:r w:rsidRPr="00ED56EE">
        <w:rPr>
          <w:color w:val="000000"/>
          <w:sz w:val="28"/>
          <w:szCs w:val="28"/>
          <w:lang w:bidi="ru-RU"/>
        </w:rPr>
        <w:t>понятие</w:t>
      </w:r>
      <w:r w:rsidRPr="00ED56EE">
        <w:rPr>
          <w:color w:val="000000"/>
          <w:sz w:val="28"/>
          <w:szCs w:val="28"/>
          <w:lang w:val="en-US" w:bidi="ru-RU"/>
        </w:rPr>
        <w:t xml:space="preserve"> </w:t>
      </w:r>
      <w:r w:rsidRPr="00ED56EE">
        <w:rPr>
          <w:color w:val="000000"/>
          <w:sz w:val="28"/>
          <w:szCs w:val="28"/>
          <w:lang w:bidi="ru-RU"/>
        </w:rPr>
        <w:t>комплексное</w:t>
      </w:r>
      <w:r w:rsidRPr="00ED56EE">
        <w:rPr>
          <w:color w:val="000000"/>
          <w:sz w:val="28"/>
          <w:szCs w:val="28"/>
          <w:lang w:val="en-US" w:bidi="ru-RU"/>
        </w:rPr>
        <w:t xml:space="preserve">. </w:t>
      </w:r>
      <w:r w:rsidRPr="00ED56EE">
        <w:rPr>
          <w:color w:val="000000"/>
          <w:sz w:val="28"/>
          <w:szCs w:val="28"/>
          <w:lang w:val="en-US" w:bidi="en-US"/>
        </w:rPr>
        <w:t>Total</w:t>
      </w:r>
      <w:r w:rsidRPr="00ED56EE">
        <w:rPr>
          <w:color w:val="000000"/>
          <w:sz w:val="28"/>
          <w:szCs w:val="28"/>
          <w:lang w:bidi="en-US"/>
        </w:rPr>
        <w:t xml:space="preserve"> </w:t>
      </w:r>
      <w:r w:rsidRPr="00ED56EE">
        <w:rPr>
          <w:color w:val="000000"/>
          <w:sz w:val="28"/>
          <w:szCs w:val="28"/>
          <w:lang w:bidi="ru-RU"/>
        </w:rPr>
        <w:t>означает охват этой системой всей организации и возможность неограниченного применения для всех видов деятельности, в каж</w:t>
      </w:r>
      <w:r w:rsidRPr="00ED56EE">
        <w:rPr>
          <w:color w:val="000000"/>
          <w:sz w:val="28"/>
          <w:szCs w:val="28"/>
          <w:lang w:bidi="ru-RU"/>
        </w:rPr>
        <w:softHyphen/>
        <w:t>дом подразделении организации, на каждом рабочем месте. Качество как главная цель дея</w:t>
      </w:r>
      <w:r w:rsidRPr="00ED56EE">
        <w:rPr>
          <w:color w:val="000000"/>
          <w:sz w:val="28"/>
          <w:szCs w:val="28"/>
          <w:lang w:bidi="ru-RU"/>
        </w:rPr>
        <w:softHyphen/>
        <w:t xml:space="preserve">тельности организации может быть достигнута только путем вовлечения в процесс </w:t>
      </w:r>
      <w:r w:rsidR="00FE36F4">
        <w:rPr>
          <w:color w:val="000000"/>
          <w:sz w:val="28"/>
          <w:szCs w:val="28"/>
          <w:lang w:bidi="ru-RU"/>
        </w:rPr>
        <w:t>ее дости</w:t>
      </w:r>
      <w:r w:rsidR="00FE36F4">
        <w:rPr>
          <w:color w:val="000000"/>
          <w:sz w:val="28"/>
          <w:szCs w:val="28"/>
          <w:lang w:bidi="ru-RU"/>
        </w:rPr>
        <w:softHyphen/>
        <w:t xml:space="preserve">жения всего персонала. </w:t>
      </w:r>
      <w:r w:rsidRPr="00ED56EE">
        <w:rPr>
          <w:color w:val="000000"/>
          <w:sz w:val="28"/>
          <w:szCs w:val="28"/>
          <w:lang w:bidi="ru-RU"/>
        </w:rPr>
        <w:t xml:space="preserve">Качество перестало ассоциироваться только </w:t>
      </w:r>
      <w:r w:rsidRPr="00ED56EE">
        <w:rPr>
          <w:rStyle w:val="41"/>
          <w:i w:val="0"/>
          <w:sz w:val="28"/>
          <w:szCs w:val="28"/>
        </w:rPr>
        <w:t>с</w:t>
      </w:r>
      <w:r w:rsidRPr="00ED56EE">
        <w:rPr>
          <w:color w:val="000000"/>
          <w:sz w:val="28"/>
          <w:szCs w:val="28"/>
          <w:lang w:bidi="ru-RU"/>
        </w:rPr>
        <w:t xml:space="preserve"> качеством продукции. Любую работу можно рассматривать как процесс, в том числе и создание продукции от идеи, проектирования до изготовления. Управлять процессами необходимо, опираясь на принципы качества. </w:t>
      </w:r>
      <w:r w:rsidRPr="00ED56EE">
        <w:rPr>
          <w:color w:val="000000"/>
          <w:sz w:val="28"/>
          <w:szCs w:val="28"/>
          <w:lang w:val="en-US" w:bidi="en-US"/>
        </w:rPr>
        <w:t>Quality</w:t>
      </w:r>
      <w:r w:rsidRPr="00ED56EE">
        <w:rPr>
          <w:color w:val="000000"/>
          <w:sz w:val="28"/>
          <w:szCs w:val="28"/>
          <w:lang w:bidi="en-US"/>
        </w:rPr>
        <w:t xml:space="preserve"> </w:t>
      </w:r>
      <w:r w:rsidRPr="00ED56EE">
        <w:rPr>
          <w:color w:val="000000"/>
          <w:sz w:val="28"/>
          <w:szCs w:val="28"/>
          <w:lang w:bidi="ru-RU"/>
        </w:rPr>
        <w:t>— это исполнение требований внутренних и внешних клиентов таким обра</w:t>
      </w:r>
      <w:r w:rsidRPr="00ED56EE">
        <w:rPr>
          <w:color w:val="000000"/>
          <w:sz w:val="28"/>
          <w:szCs w:val="28"/>
          <w:lang w:bidi="ru-RU"/>
        </w:rPr>
        <w:softHyphen/>
        <w:t xml:space="preserve">зом, чтобы они были полностью удовлетворены. </w:t>
      </w:r>
      <w:r w:rsidRPr="00ED56EE">
        <w:rPr>
          <w:color w:val="000000"/>
          <w:sz w:val="28"/>
          <w:szCs w:val="28"/>
          <w:lang w:val="en-US" w:bidi="en-US"/>
        </w:rPr>
        <w:t>Management</w:t>
      </w:r>
      <w:r w:rsidRPr="00ED56EE">
        <w:rPr>
          <w:color w:val="000000"/>
          <w:sz w:val="28"/>
          <w:szCs w:val="28"/>
          <w:lang w:bidi="en-US"/>
        </w:rPr>
        <w:t xml:space="preserve"> </w:t>
      </w:r>
      <w:r w:rsidRPr="00ED56EE">
        <w:rPr>
          <w:color w:val="000000"/>
          <w:sz w:val="28"/>
          <w:szCs w:val="28"/>
          <w:lang w:bidi="ru-RU"/>
        </w:rPr>
        <w:t xml:space="preserve">— управление, понимаемое как метод решения проблем и достижения значительных улучшений </w:t>
      </w:r>
      <w:r w:rsidR="00E51775" w:rsidRPr="00ED56EE">
        <w:rPr>
          <w:color w:val="000000"/>
          <w:sz w:val="28"/>
          <w:szCs w:val="28"/>
          <w:lang w:bidi="ru-RU"/>
        </w:rPr>
        <w:t>посредством</w:t>
      </w:r>
      <w:r w:rsidRPr="00ED56EE">
        <w:rPr>
          <w:color w:val="000000"/>
          <w:sz w:val="28"/>
          <w:szCs w:val="28"/>
          <w:lang w:bidi="ru-RU"/>
        </w:rPr>
        <w:t xml:space="preserve"> стремления к бо</w:t>
      </w:r>
      <w:r w:rsidRPr="00ED56EE">
        <w:rPr>
          <w:color w:val="000000"/>
          <w:sz w:val="28"/>
          <w:szCs w:val="28"/>
          <w:lang w:bidi="ru-RU"/>
        </w:rPr>
        <w:softHyphen/>
        <w:t xml:space="preserve">лее высокому качеству работы и ее эффектов. </w:t>
      </w:r>
      <w:r w:rsidRPr="00ED56EE">
        <w:rPr>
          <w:color w:val="000000"/>
          <w:sz w:val="28"/>
          <w:szCs w:val="28"/>
          <w:lang w:val="en-US" w:bidi="en-US"/>
        </w:rPr>
        <w:t>TQM</w:t>
      </w:r>
      <w:r w:rsidRPr="00E51775">
        <w:rPr>
          <w:color w:val="000000"/>
          <w:sz w:val="28"/>
          <w:szCs w:val="28"/>
          <w:lang w:bidi="en-US"/>
        </w:rPr>
        <w:t xml:space="preserve"> </w:t>
      </w:r>
      <w:r w:rsidRPr="00ED56EE">
        <w:rPr>
          <w:color w:val="000000"/>
          <w:sz w:val="28"/>
          <w:szCs w:val="28"/>
          <w:lang w:bidi="ru-RU"/>
        </w:rPr>
        <w:t>включает два механизма:</w:t>
      </w:r>
    </w:p>
    <w:p w:rsidR="00AA584B" w:rsidRPr="00ED56EE" w:rsidRDefault="00AA584B" w:rsidP="00D72102">
      <w:pPr>
        <w:pStyle w:val="5"/>
        <w:numPr>
          <w:ilvl w:val="1"/>
          <w:numId w:val="14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color w:val="000000"/>
          <w:sz w:val="28"/>
          <w:szCs w:val="28"/>
          <w:lang w:bidi="ru-RU"/>
        </w:rPr>
        <w:t>Первый поддерживает необходимое качество и заключается в предоставлении компа</w:t>
      </w:r>
      <w:r w:rsidRPr="00ED56EE">
        <w:rPr>
          <w:color w:val="000000"/>
          <w:sz w:val="28"/>
          <w:szCs w:val="28"/>
          <w:lang w:bidi="ru-RU"/>
        </w:rPr>
        <w:softHyphen/>
        <w:t>нией определенных гарантий потребителю, что создает уверенность в товаре или услуге. При</w:t>
      </w:r>
      <w:r w:rsidRPr="00ED56EE">
        <w:rPr>
          <w:color w:val="000000"/>
          <w:sz w:val="28"/>
          <w:szCs w:val="28"/>
          <w:lang w:bidi="ru-RU"/>
        </w:rPr>
        <w:softHyphen/>
        <w:t>менительно к качеству действует целевая установка: стремление к «нулю дефектов», непроиз</w:t>
      </w:r>
      <w:r w:rsidRPr="00ED56EE">
        <w:rPr>
          <w:color w:val="000000"/>
          <w:sz w:val="28"/>
          <w:szCs w:val="28"/>
          <w:lang w:bidi="ru-RU"/>
        </w:rPr>
        <w:softHyphen/>
        <w:t>водительных затрат, поставки «точно в срок»;</w:t>
      </w:r>
    </w:p>
    <w:p w:rsidR="00AA584B" w:rsidRPr="00ED56EE" w:rsidRDefault="00AA584B" w:rsidP="00D72102">
      <w:pPr>
        <w:pStyle w:val="40"/>
        <w:numPr>
          <w:ilvl w:val="1"/>
          <w:numId w:val="14"/>
        </w:numPr>
        <w:shd w:val="clear" w:color="auto" w:fill="auto"/>
        <w:spacing w:before="0" w:line="360" w:lineRule="auto"/>
        <w:ind w:left="0" w:right="20"/>
        <w:rPr>
          <w:sz w:val="28"/>
          <w:szCs w:val="28"/>
        </w:rPr>
      </w:pPr>
      <w:r w:rsidRPr="00ED56EE">
        <w:rPr>
          <w:color w:val="000000"/>
          <w:sz w:val="28"/>
          <w:szCs w:val="28"/>
          <w:lang w:bidi="ru-RU"/>
        </w:rPr>
        <w:t>Второй предполагает, что уровень качества необходимо посто</w:t>
      </w:r>
      <w:r w:rsidRPr="00ED56EE">
        <w:rPr>
          <w:rStyle w:val="1"/>
          <w:sz w:val="28"/>
          <w:szCs w:val="28"/>
        </w:rPr>
        <w:t>янн</w:t>
      </w:r>
      <w:r w:rsidRPr="00ED56EE">
        <w:rPr>
          <w:color w:val="000000"/>
          <w:sz w:val="28"/>
          <w:szCs w:val="28"/>
          <w:lang w:bidi="ru-RU"/>
        </w:rPr>
        <w:t>о повышать. Целью данного механизма является непрерывный рост качества процессов, работы, продукта. Основ</w:t>
      </w:r>
      <w:r w:rsidRPr="00ED56EE">
        <w:rPr>
          <w:color w:val="000000"/>
          <w:sz w:val="28"/>
          <w:szCs w:val="28"/>
          <w:lang w:bidi="ru-RU"/>
        </w:rPr>
        <w:softHyphen/>
        <w:t xml:space="preserve">ная философия </w:t>
      </w:r>
      <w:r w:rsidRPr="00ED56EE">
        <w:rPr>
          <w:color w:val="000000"/>
          <w:sz w:val="28"/>
          <w:szCs w:val="28"/>
          <w:lang w:val="en-US" w:bidi="en-US"/>
        </w:rPr>
        <w:t>TQM</w:t>
      </w:r>
      <w:r w:rsidRPr="00ED56EE">
        <w:rPr>
          <w:color w:val="000000"/>
          <w:sz w:val="28"/>
          <w:szCs w:val="28"/>
          <w:lang w:bidi="en-US"/>
        </w:rPr>
        <w:t xml:space="preserve"> </w:t>
      </w:r>
      <w:r w:rsidRPr="00ED56EE">
        <w:rPr>
          <w:color w:val="000000"/>
          <w:sz w:val="28"/>
          <w:szCs w:val="28"/>
          <w:lang w:bidi="ru-RU"/>
        </w:rPr>
        <w:t>базируется на принципе «улу</w:t>
      </w:r>
      <w:r w:rsidRPr="00E51775">
        <w:rPr>
          <w:rStyle w:val="1"/>
          <w:sz w:val="28"/>
          <w:szCs w:val="28"/>
          <w:u w:val="none"/>
        </w:rPr>
        <w:t>чш</w:t>
      </w:r>
      <w:r w:rsidRPr="00E51775">
        <w:rPr>
          <w:color w:val="000000"/>
          <w:sz w:val="28"/>
          <w:szCs w:val="28"/>
          <w:lang w:bidi="ru-RU"/>
        </w:rPr>
        <w:t>е</w:t>
      </w:r>
      <w:r w:rsidRPr="00E51775">
        <w:rPr>
          <w:rStyle w:val="1"/>
          <w:sz w:val="28"/>
          <w:szCs w:val="28"/>
          <w:u w:val="none"/>
        </w:rPr>
        <w:t>нию</w:t>
      </w:r>
      <w:r w:rsidR="00E51775">
        <w:rPr>
          <w:color w:val="000000"/>
          <w:sz w:val="28"/>
          <w:szCs w:val="28"/>
          <w:lang w:bidi="ru-RU"/>
        </w:rPr>
        <w:t xml:space="preserve"> </w:t>
      </w:r>
      <w:r w:rsidRPr="00ED56EE">
        <w:rPr>
          <w:color w:val="000000"/>
          <w:sz w:val="28"/>
          <w:szCs w:val="28"/>
          <w:lang w:bidi="ru-RU"/>
        </w:rPr>
        <w:t xml:space="preserve">нет предела». При этом осознается, что достичь этих пределов </w:t>
      </w:r>
      <w:r w:rsidRPr="00ED56EE">
        <w:rPr>
          <w:color w:val="000000"/>
          <w:sz w:val="28"/>
          <w:szCs w:val="28"/>
          <w:lang w:bidi="ru-RU"/>
        </w:rPr>
        <w:lastRenderedPageBreak/>
        <w:t>невозможно, но надо постоянно стремиться и не останавливаться на достигнутых результатах. Эта философия имеет специальный термин — «постоянное улуч</w:t>
      </w:r>
      <w:r w:rsidRPr="00ED56EE">
        <w:rPr>
          <w:color w:val="000000"/>
          <w:sz w:val="28"/>
          <w:szCs w:val="28"/>
          <w:lang w:bidi="ru-RU"/>
        </w:rPr>
        <w:softHyphen/>
        <w:t xml:space="preserve">шение качества» </w:t>
      </w:r>
      <w:r w:rsidRPr="00ED56EE">
        <w:rPr>
          <w:color w:val="000000"/>
          <w:sz w:val="28"/>
          <w:szCs w:val="28"/>
          <w:lang w:bidi="en-US"/>
        </w:rPr>
        <w:t>(</w:t>
      </w:r>
      <w:r w:rsidRPr="00ED56EE">
        <w:rPr>
          <w:color w:val="000000"/>
          <w:sz w:val="28"/>
          <w:szCs w:val="28"/>
          <w:lang w:val="en-US" w:bidi="en-US"/>
        </w:rPr>
        <w:t>quality</w:t>
      </w:r>
      <w:r w:rsidRPr="00ED56EE">
        <w:rPr>
          <w:color w:val="000000"/>
          <w:sz w:val="28"/>
          <w:szCs w:val="28"/>
          <w:lang w:bidi="en-US"/>
        </w:rPr>
        <w:t xml:space="preserve"> </w:t>
      </w:r>
      <w:r w:rsidRPr="00ED56EE">
        <w:rPr>
          <w:color w:val="000000"/>
          <w:sz w:val="28"/>
          <w:szCs w:val="28"/>
          <w:lang w:val="en-US" w:bidi="en-US"/>
        </w:rPr>
        <w:t>improvement</w:t>
      </w:r>
      <w:r w:rsidRPr="00ED56EE">
        <w:rPr>
          <w:color w:val="000000"/>
          <w:sz w:val="28"/>
          <w:szCs w:val="28"/>
          <w:lang w:bidi="en-US"/>
        </w:rPr>
        <w:t>).</w:t>
      </w:r>
    </w:p>
    <w:p w:rsidR="00041B2C" w:rsidRPr="00ED56EE" w:rsidRDefault="00041B2C" w:rsidP="00D72102">
      <w:pPr>
        <w:pStyle w:val="5"/>
        <w:shd w:val="clear" w:color="auto" w:fill="auto"/>
        <w:spacing w:after="0" w:line="360" w:lineRule="auto"/>
        <w:ind w:right="20"/>
        <w:rPr>
          <w:rStyle w:val="2"/>
          <w:sz w:val="28"/>
          <w:szCs w:val="28"/>
        </w:rPr>
      </w:pPr>
      <w:r w:rsidRPr="00ED56EE">
        <w:rPr>
          <w:rStyle w:val="2"/>
          <w:sz w:val="28"/>
          <w:szCs w:val="28"/>
        </w:rPr>
        <w:t>Сформулированы восемь принципов менеджмента качества, которые легли в основу стандартов ИСО 9000 - 2000. К ним относятся следующие:</w:t>
      </w:r>
    </w:p>
    <w:p w:rsidR="00041B2C" w:rsidRPr="00ED56EE" w:rsidRDefault="00041B2C" w:rsidP="00D72102">
      <w:pPr>
        <w:pStyle w:val="5"/>
        <w:numPr>
          <w:ilvl w:val="0"/>
          <w:numId w:val="13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ориентация на потребителя.</w:t>
      </w:r>
      <w:r w:rsidRPr="00ED56EE">
        <w:rPr>
          <w:rStyle w:val="2"/>
          <w:sz w:val="28"/>
          <w:szCs w:val="28"/>
        </w:rPr>
        <w:t xml:space="preserve"> Организации зависят от своих поэтому должны знать на</w:t>
      </w:r>
      <w:r w:rsidRPr="00ED56EE">
        <w:rPr>
          <w:rStyle w:val="2"/>
          <w:sz w:val="28"/>
          <w:szCs w:val="28"/>
        </w:rPr>
        <w:softHyphen/>
        <w:t>стоящие и будущие потребности, выполнять требования потребителя и стремиться превзойти ожидания потребителя;</w:t>
      </w:r>
    </w:p>
    <w:p w:rsidR="00041B2C" w:rsidRPr="00ED56EE" w:rsidRDefault="00041B2C" w:rsidP="00D72102">
      <w:pPr>
        <w:pStyle w:val="5"/>
        <w:numPr>
          <w:ilvl w:val="0"/>
          <w:numId w:val="13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лидерство руководителя.</w:t>
      </w:r>
      <w:r w:rsidRPr="00ED56EE">
        <w:rPr>
          <w:rStyle w:val="2"/>
          <w:sz w:val="28"/>
          <w:szCs w:val="28"/>
        </w:rPr>
        <w:t xml:space="preserve"> Лидеры устанавливают единство целей и руководства в орга</w:t>
      </w:r>
      <w:r w:rsidRPr="00ED56EE">
        <w:rPr>
          <w:rStyle w:val="2"/>
          <w:sz w:val="28"/>
          <w:szCs w:val="28"/>
        </w:rPr>
        <w:softHyphen/>
        <w:t>низации. Они создают и поддерживают среду, в которой работники могут быть полностью во</w:t>
      </w:r>
      <w:r w:rsidRPr="00ED56EE">
        <w:rPr>
          <w:rStyle w:val="2"/>
          <w:sz w:val="28"/>
          <w:szCs w:val="28"/>
        </w:rPr>
        <w:softHyphen/>
        <w:t>влечены в достижение целей организации;</w:t>
      </w:r>
    </w:p>
    <w:p w:rsidR="00041B2C" w:rsidRPr="00ED56EE" w:rsidRDefault="00041B2C" w:rsidP="00D72102">
      <w:pPr>
        <w:pStyle w:val="5"/>
        <w:numPr>
          <w:ilvl w:val="0"/>
          <w:numId w:val="13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вовлечение работников.</w:t>
      </w:r>
      <w:r w:rsidRPr="00ED56EE">
        <w:rPr>
          <w:rStyle w:val="2"/>
          <w:sz w:val="28"/>
          <w:szCs w:val="28"/>
        </w:rPr>
        <w:t xml:space="preserve"> Персонал на всех уровнях составляет основу организации, и его полное вовлечение позволяет использовать его способности на пользу организации;</w:t>
      </w:r>
    </w:p>
    <w:p w:rsidR="00041B2C" w:rsidRPr="00ED56EE" w:rsidRDefault="00041B2C" w:rsidP="00D72102">
      <w:pPr>
        <w:pStyle w:val="5"/>
        <w:numPr>
          <w:ilvl w:val="0"/>
          <w:numId w:val="13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процессный подход.</w:t>
      </w:r>
      <w:r w:rsidRPr="00ED56EE">
        <w:rPr>
          <w:rStyle w:val="2"/>
          <w:sz w:val="28"/>
          <w:szCs w:val="28"/>
        </w:rPr>
        <w:t xml:space="preserve"> Желаемый результат достигается более эффективно, когда соот</w:t>
      </w:r>
      <w:r w:rsidRPr="00ED56EE">
        <w:rPr>
          <w:rStyle w:val="2"/>
          <w:sz w:val="28"/>
          <w:szCs w:val="28"/>
        </w:rPr>
        <w:softHyphen/>
        <w:t>ветствующими ресурсами и видами деятельности управляют как процессами;</w:t>
      </w:r>
    </w:p>
    <w:p w:rsidR="00041B2C" w:rsidRPr="00ED56EE" w:rsidRDefault="00041B2C" w:rsidP="00D72102">
      <w:pPr>
        <w:pStyle w:val="5"/>
        <w:numPr>
          <w:ilvl w:val="0"/>
          <w:numId w:val="13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системный подход к менеджменту.</w:t>
      </w:r>
      <w:r w:rsidRPr="00ED56EE">
        <w:rPr>
          <w:rStyle w:val="2"/>
          <w:sz w:val="28"/>
          <w:szCs w:val="28"/>
        </w:rPr>
        <w:t xml:space="preserve"> Определение, понимание и управление системой взаимосвязанных процессов улучшает результативность и эффективность организации;</w:t>
      </w:r>
    </w:p>
    <w:p w:rsidR="00041B2C" w:rsidRPr="00ED56EE" w:rsidRDefault="00041B2C" w:rsidP="00D72102">
      <w:pPr>
        <w:pStyle w:val="5"/>
        <w:numPr>
          <w:ilvl w:val="0"/>
          <w:numId w:val="13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постоянное улучшение.</w:t>
      </w:r>
      <w:r w:rsidRPr="00ED56EE">
        <w:rPr>
          <w:rStyle w:val="2"/>
          <w:sz w:val="28"/>
          <w:szCs w:val="28"/>
        </w:rPr>
        <w:t xml:space="preserve"> Неизменной целью организации должно стать постоянное улучшение;</w:t>
      </w:r>
    </w:p>
    <w:p w:rsidR="00041B2C" w:rsidRPr="00ED56EE" w:rsidRDefault="00041B2C" w:rsidP="00D72102">
      <w:pPr>
        <w:pStyle w:val="5"/>
        <w:numPr>
          <w:ilvl w:val="0"/>
          <w:numId w:val="13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принятие решений, основанных на фактах.</w:t>
      </w:r>
      <w:r w:rsidRPr="00ED56EE">
        <w:rPr>
          <w:rStyle w:val="2"/>
          <w:sz w:val="28"/>
          <w:szCs w:val="28"/>
        </w:rPr>
        <w:t xml:space="preserve"> Эффективные решения основываются на анализе данных и информации;</w:t>
      </w:r>
    </w:p>
    <w:p w:rsidR="00041B2C" w:rsidRPr="00ED56EE" w:rsidRDefault="00041B2C" w:rsidP="00D72102">
      <w:pPr>
        <w:pStyle w:val="5"/>
        <w:numPr>
          <w:ilvl w:val="0"/>
          <w:numId w:val="13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взаимовыгодные отношения с поставщиками.</w:t>
      </w:r>
      <w:r w:rsidRPr="00ED56EE">
        <w:rPr>
          <w:rStyle w:val="2"/>
          <w:sz w:val="28"/>
          <w:szCs w:val="28"/>
        </w:rPr>
        <w:t xml:space="preserve"> Организация и поставщики взаимозави</w:t>
      </w:r>
      <w:r w:rsidRPr="00ED56EE">
        <w:rPr>
          <w:rStyle w:val="2"/>
          <w:sz w:val="28"/>
          <w:szCs w:val="28"/>
        </w:rPr>
        <w:softHyphen/>
        <w:t>симы, и их взаимовыгодные отношения увеличивают способность создавать ценности.</w:t>
      </w:r>
    </w:p>
    <w:p w:rsidR="00041B2C" w:rsidRPr="00ED56EE" w:rsidRDefault="00041B2C" w:rsidP="00D72102">
      <w:pPr>
        <w:pStyle w:val="5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ED56EE">
        <w:rPr>
          <w:rStyle w:val="2"/>
          <w:sz w:val="28"/>
          <w:szCs w:val="28"/>
        </w:rPr>
        <w:t>Международные стандарты ИСО серии 9000—2000 устанавливают требования к базовой модели системы менеджмента качества, основанной на процессном подходе.</w:t>
      </w:r>
    </w:p>
    <w:p w:rsidR="00A952C1" w:rsidRPr="00ED56EE" w:rsidRDefault="00041B2C" w:rsidP="00D72102">
      <w:pPr>
        <w:pStyle w:val="5"/>
        <w:shd w:val="clear" w:color="auto" w:fill="auto"/>
        <w:spacing w:after="0" w:line="360" w:lineRule="auto"/>
        <w:ind w:right="20"/>
        <w:rPr>
          <w:rStyle w:val="2"/>
          <w:sz w:val="28"/>
          <w:szCs w:val="28"/>
        </w:rPr>
      </w:pPr>
      <w:r w:rsidRPr="00ED56EE">
        <w:rPr>
          <w:rStyle w:val="2"/>
          <w:sz w:val="28"/>
          <w:szCs w:val="28"/>
        </w:rPr>
        <w:lastRenderedPageBreak/>
        <w:t>Система менеджмента качества, основанная на процессном подходе, мотивирует персо</w:t>
      </w:r>
      <w:r w:rsidRPr="00ED56EE">
        <w:rPr>
          <w:rStyle w:val="2"/>
          <w:sz w:val="28"/>
          <w:szCs w:val="28"/>
        </w:rPr>
        <w:softHyphen/>
        <w:t>нал организации к следующим действиям:</w:t>
      </w:r>
    </w:p>
    <w:p w:rsidR="00041B2C" w:rsidRPr="00ED56EE" w:rsidRDefault="00041B2C" w:rsidP="00D72102">
      <w:pPr>
        <w:pStyle w:val="5"/>
        <w:numPr>
          <w:ilvl w:val="0"/>
          <w:numId w:val="12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2"/>
          <w:sz w:val="28"/>
          <w:szCs w:val="28"/>
        </w:rPr>
        <w:t>анализу требований потребителя;</w:t>
      </w:r>
    </w:p>
    <w:p w:rsidR="00041B2C" w:rsidRPr="00ED56EE" w:rsidRDefault="00041B2C" w:rsidP="00D72102">
      <w:pPr>
        <w:pStyle w:val="5"/>
        <w:numPr>
          <w:ilvl w:val="0"/>
          <w:numId w:val="12"/>
        </w:numPr>
        <w:shd w:val="clear" w:color="auto" w:fill="auto"/>
        <w:spacing w:after="0" w:line="360" w:lineRule="auto"/>
        <w:ind w:left="0"/>
        <w:rPr>
          <w:sz w:val="28"/>
          <w:szCs w:val="28"/>
        </w:rPr>
      </w:pPr>
      <w:r w:rsidRPr="00ED56EE">
        <w:rPr>
          <w:rStyle w:val="2"/>
          <w:sz w:val="28"/>
          <w:szCs w:val="28"/>
        </w:rPr>
        <w:t>определению процессов, необходимых для реализации приемлемого продукта</w:t>
      </w:r>
    </w:p>
    <w:p w:rsidR="00041B2C" w:rsidRPr="00ED56EE" w:rsidRDefault="00041B2C" w:rsidP="00D72102">
      <w:pPr>
        <w:pStyle w:val="5"/>
        <w:numPr>
          <w:ilvl w:val="0"/>
          <w:numId w:val="12"/>
        </w:numPr>
        <w:shd w:val="clear" w:color="auto" w:fill="auto"/>
        <w:spacing w:after="0" w:line="360" w:lineRule="auto"/>
        <w:ind w:left="0"/>
        <w:rPr>
          <w:sz w:val="28"/>
          <w:szCs w:val="28"/>
        </w:rPr>
      </w:pPr>
      <w:r w:rsidRPr="00ED56EE">
        <w:rPr>
          <w:rStyle w:val="2"/>
          <w:sz w:val="28"/>
          <w:szCs w:val="28"/>
        </w:rPr>
        <w:t>управлению этими процессами;</w:t>
      </w:r>
    </w:p>
    <w:p w:rsidR="00041B2C" w:rsidRPr="00ED56EE" w:rsidRDefault="00041B2C" w:rsidP="00D72102">
      <w:pPr>
        <w:pStyle w:val="5"/>
        <w:numPr>
          <w:ilvl w:val="0"/>
          <w:numId w:val="12"/>
        </w:numPr>
        <w:shd w:val="clear" w:color="auto" w:fill="auto"/>
        <w:spacing w:after="0" w:line="360" w:lineRule="auto"/>
        <w:ind w:left="0" w:right="20"/>
        <w:rPr>
          <w:rStyle w:val="2"/>
          <w:color w:val="auto"/>
          <w:sz w:val="28"/>
          <w:szCs w:val="28"/>
          <w:shd w:val="clear" w:color="auto" w:fill="auto"/>
          <w:lang w:eastAsia="en-US" w:bidi="ar-SA"/>
        </w:rPr>
      </w:pPr>
      <w:r w:rsidRPr="00ED56EE">
        <w:rPr>
          <w:rStyle w:val="2"/>
          <w:sz w:val="28"/>
          <w:szCs w:val="28"/>
        </w:rPr>
        <w:t>постоянному совершенствованию этих процессов и их продуктов.</w:t>
      </w:r>
    </w:p>
    <w:p w:rsidR="00041B2C" w:rsidRPr="00ED56EE" w:rsidRDefault="00041B2C" w:rsidP="00D72102">
      <w:pPr>
        <w:pStyle w:val="5"/>
        <w:shd w:val="clear" w:color="auto" w:fill="auto"/>
        <w:spacing w:after="0" w:line="360" w:lineRule="auto"/>
        <w:rPr>
          <w:sz w:val="28"/>
          <w:szCs w:val="28"/>
        </w:rPr>
      </w:pPr>
      <w:r w:rsidRPr="00ED56EE">
        <w:rPr>
          <w:rStyle w:val="2"/>
          <w:sz w:val="28"/>
          <w:szCs w:val="28"/>
        </w:rPr>
        <w:t>Такая система обеспечивает уверенность удовлетворения требований потребителя.</w:t>
      </w:r>
    </w:p>
    <w:p w:rsidR="00041B2C" w:rsidRPr="00ED56EE" w:rsidRDefault="00041B2C" w:rsidP="00D72102">
      <w:pPr>
        <w:pStyle w:val="5"/>
        <w:shd w:val="clear" w:color="auto" w:fill="auto"/>
        <w:spacing w:after="0" w:line="360" w:lineRule="auto"/>
        <w:ind w:right="20"/>
        <w:rPr>
          <w:sz w:val="28"/>
          <w:szCs w:val="28"/>
        </w:rPr>
      </w:pPr>
      <w:r w:rsidRPr="00ED56EE">
        <w:rPr>
          <w:rStyle w:val="2"/>
          <w:sz w:val="28"/>
          <w:szCs w:val="28"/>
        </w:rPr>
        <w:t xml:space="preserve">При всем многообразии подходов, тем не менее, можно определить элементы и признаки, которые составляют сущность системы </w:t>
      </w:r>
      <w:r w:rsidRPr="00ED56EE">
        <w:rPr>
          <w:rStyle w:val="2"/>
          <w:sz w:val="28"/>
          <w:szCs w:val="28"/>
          <w:lang w:val="en-US" w:bidi="en-US"/>
        </w:rPr>
        <w:t>TQM</w:t>
      </w:r>
      <w:r w:rsidRPr="00ED56EE">
        <w:rPr>
          <w:rStyle w:val="2"/>
          <w:sz w:val="28"/>
          <w:szCs w:val="28"/>
          <w:lang w:bidi="en-US"/>
        </w:rPr>
        <w:t>.</w:t>
      </w:r>
    </w:p>
    <w:p w:rsidR="00041B2C" w:rsidRPr="00ED56EE" w:rsidRDefault="00041B2C" w:rsidP="00D72102">
      <w:pPr>
        <w:pStyle w:val="5"/>
        <w:shd w:val="clear" w:color="auto" w:fill="auto"/>
        <w:spacing w:after="0" w:line="360" w:lineRule="auto"/>
        <w:rPr>
          <w:rStyle w:val="2"/>
          <w:sz w:val="28"/>
          <w:szCs w:val="28"/>
        </w:rPr>
      </w:pPr>
      <w:r w:rsidRPr="00ED56EE">
        <w:rPr>
          <w:rStyle w:val="2"/>
          <w:sz w:val="28"/>
          <w:szCs w:val="28"/>
        </w:rPr>
        <w:t>К основным элементам процесса управления посредством качества относятся:</w:t>
      </w:r>
    </w:p>
    <w:p w:rsidR="00041B2C" w:rsidRPr="00ED56EE" w:rsidRDefault="00041B2C" w:rsidP="00D72102">
      <w:pPr>
        <w:pStyle w:val="5"/>
        <w:numPr>
          <w:ilvl w:val="0"/>
          <w:numId w:val="8"/>
        </w:numPr>
        <w:shd w:val="clear" w:color="auto" w:fill="auto"/>
        <w:tabs>
          <w:tab w:val="left" w:pos="9524"/>
          <w:tab w:val="left" w:leader="underscore" w:pos="9826"/>
        </w:tabs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определение политики и целей в отношении качества</w:t>
      </w:r>
      <w:r w:rsidRPr="00ED56EE">
        <w:rPr>
          <w:rStyle w:val="2"/>
          <w:sz w:val="28"/>
          <w:szCs w:val="28"/>
        </w:rPr>
        <w:t xml:space="preserve"> — политика качества включает стратегию, т.е. все намерения и направления действий организации, определенные высшим ру</w:t>
      </w:r>
      <w:r w:rsidRPr="00ED56EE">
        <w:rPr>
          <w:rStyle w:val="2"/>
          <w:sz w:val="28"/>
          <w:szCs w:val="28"/>
        </w:rPr>
        <w:softHyphen/>
        <w:t>ководством в области качества, и тактику, которая представляет средства и методы реализации этой стратегии. Цели в отношении качества могут формулироваться в общем или относиться конкретно к производимым изделиям или оказываемым услугам через установление конкрет</w:t>
      </w:r>
      <w:r w:rsidRPr="00ED56EE">
        <w:rPr>
          <w:rStyle w:val="2"/>
          <w:sz w:val="28"/>
          <w:szCs w:val="28"/>
        </w:rPr>
        <w:softHyphen/>
        <w:t>ного класса качества, к которому они должны относиться;</w:t>
      </w:r>
    </w:p>
    <w:p w:rsidR="00041B2C" w:rsidRPr="00ED56EE" w:rsidRDefault="00041B2C" w:rsidP="00D72102">
      <w:pPr>
        <w:pStyle w:val="5"/>
        <w:numPr>
          <w:ilvl w:val="0"/>
          <w:numId w:val="8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планирование качества</w:t>
      </w:r>
      <w:r w:rsidRPr="00ED56EE">
        <w:rPr>
          <w:rStyle w:val="2"/>
          <w:sz w:val="28"/>
          <w:szCs w:val="28"/>
        </w:rPr>
        <w:t xml:space="preserve"> — это разработка специфических способов, средств и очеред</w:t>
      </w:r>
      <w:r w:rsidRPr="00ED56EE">
        <w:rPr>
          <w:rStyle w:val="2"/>
          <w:sz w:val="28"/>
          <w:szCs w:val="28"/>
        </w:rPr>
        <w:softHyphen/>
        <w:t>ности действий, связанных с достижением принятого уровня качества продукта, услуги, дого</w:t>
      </w:r>
      <w:r w:rsidRPr="00ED56EE">
        <w:rPr>
          <w:rStyle w:val="2"/>
          <w:sz w:val="28"/>
          <w:szCs w:val="28"/>
        </w:rPr>
        <w:softHyphen/>
        <w:t>вора или мероприятия и постоянным его улучшением;</w:t>
      </w:r>
    </w:p>
    <w:p w:rsidR="00041B2C" w:rsidRPr="00ED56EE" w:rsidRDefault="00041B2C" w:rsidP="00D72102">
      <w:pPr>
        <w:pStyle w:val="5"/>
        <w:numPr>
          <w:ilvl w:val="0"/>
          <w:numId w:val="8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обеспечение качества</w:t>
      </w:r>
      <w:r w:rsidRPr="00ED56EE">
        <w:rPr>
          <w:rStyle w:val="2"/>
          <w:sz w:val="28"/>
          <w:szCs w:val="28"/>
        </w:rPr>
        <w:t xml:space="preserve"> — это все планируемые и систематические действий,' Необходи</w:t>
      </w:r>
      <w:r w:rsidRPr="00ED56EE">
        <w:rPr>
          <w:rStyle w:val="2"/>
          <w:sz w:val="28"/>
          <w:szCs w:val="28"/>
        </w:rPr>
        <w:softHyphen/>
        <w:t>мые для создания соответствующей степени доверия к тому, что продукт или услуга удовле</w:t>
      </w:r>
      <w:r w:rsidRPr="00ED56EE">
        <w:rPr>
          <w:rStyle w:val="2"/>
          <w:sz w:val="28"/>
          <w:szCs w:val="28"/>
        </w:rPr>
        <w:softHyphen/>
        <w:t>творит качественные требования. Обеспечение качества внутри организации выполняет роль средства управления. В случае заключения и реализации договоров оно помогает сформиро</w:t>
      </w:r>
      <w:r w:rsidRPr="00ED56EE">
        <w:rPr>
          <w:rStyle w:val="2"/>
          <w:sz w:val="28"/>
          <w:szCs w:val="28"/>
        </w:rPr>
        <w:softHyphen/>
        <w:t>вать соответствующий уровень доверия к поставщику;</w:t>
      </w:r>
    </w:p>
    <w:p w:rsidR="00041B2C" w:rsidRPr="00ED56EE" w:rsidRDefault="00041B2C" w:rsidP="00D72102">
      <w:pPr>
        <w:pStyle w:val="5"/>
        <w:numPr>
          <w:ilvl w:val="0"/>
          <w:numId w:val="8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руководство качеством</w:t>
      </w:r>
      <w:r w:rsidRPr="00ED56EE">
        <w:rPr>
          <w:rStyle w:val="2"/>
          <w:sz w:val="28"/>
          <w:szCs w:val="28"/>
        </w:rPr>
        <w:t xml:space="preserve"> — это методы и действия, применяемые с целью выполнения качественных требований клиента посредством придания продукту соответствующих характе</w:t>
      </w:r>
      <w:r w:rsidRPr="00ED56EE">
        <w:rPr>
          <w:rStyle w:val="2"/>
          <w:sz w:val="28"/>
          <w:szCs w:val="28"/>
        </w:rPr>
        <w:softHyphen/>
        <w:t xml:space="preserve">ристик и свойств. Для достижения экономической </w:t>
      </w:r>
      <w:r w:rsidRPr="00ED56EE">
        <w:rPr>
          <w:rStyle w:val="2"/>
          <w:sz w:val="28"/>
          <w:szCs w:val="28"/>
        </w:rPr>
        <w:lastRenderedPageBreak/>
        <w:t>эффективности руководство качеством ох</w:t>
      </w:r>
      <w:r w:rsidRPr="00ED56EE">
        <w:rPr>
          <w:rStyle w:val="2"/>
          <w:sz w:val="28"/>
          <w:szCs w:val="28"/>
        </w:rPr>
        <w:softHyphen/>
        <w:t>ватывает мониторинг процесса, а также элиминирование причин неудовлетворительного ис</w:t>
      </w:r>
      <w:r w:rsidRPr="00ED56EE">
        <w:rPr>
          <w:rStyle w:val="2"/>
          <w:sz w:val="28"/>
          <w:szCs w:val="28"/>
        </w:rPr>
        <w:softHyphen/>
        <w:t>полнения на различных этапах петли качества;</w:t>
      </w:r>
    </w:p>
    <w:p w:rsidR="00041B2C" w:rsidRPr="00ED56EE" w:rsidRDefault="00041B2C" w:rsidP="00D72102">
      <w:pPr>
        <w:pStyle w:val="5"/>
        <w:numPr>
          <w:ilvl w:val="0"/>
          <w:numId w:val="8"/>
        </w:numPr>
        <w:shd w:val="clear" w:color="auto" w:fill="auto"/>
        <w:spacing w:after="0" w:line="360" w:lineRule="auto"/>
        <w:ind w:left="0"/>
        <w:rPr>
          <w:sz w:val="28"/>
          <w:szCs w:val="28"/>
        </w:rPr>
      </w:pPr>
      <w:r w:rsidRPr="00ED56EE">
        <w:rPr>
          <w:rStyle w:val="a5"/>
          <w:i w:val="0"/>
          <w:sz w:val="28"/>
          <w:szCs w:val="28"/>
        </w:rPr>
        <w:t>совершенствование</w:t>
      </w:r>
      <w:r w:rsidRPr="00ED56EE">
        <w:rPr>
          <w:rStyle w:val="2"/>
          <w:sz w:val="28"/>
          <w:szCs w:val="28"/>
        </w:rPr>
        <w:t>—  это постоянное улучшение качества.</w:t>
      </w:r>
    </w:p>
    <w:p w:rsidR="00041B2C" w:rsidRPr="00ED56EE" w:rsidRDefault="00041B2C" w:rsidP="00D72102">
      <w:pPr>
        <w:pStyle w:val="5"/>
        <w:shd w:val="clear" w:color="auto" w:fill="auto"/>
        <w:spacing w:after="0" w:line="360" w:lineRule="auto"/>
        <w:rPr>
          <w:sz w:val="28"/>
          <w:szCs w:val="28"/>
        </w:rPr>
      </w:pPr>
      <w:r w:rsidRPr="00ED56EE">
        <w:rPr>
          <w:rStyle w:val="2"/>
          <w:sz w:val="28"/>
          <w:szCs w:val="28"/>
        </w:rPr>
        <w:t xml:space="preserve">К общим целям </w:t>
      </w:r>
      <w:r w:rsidRPr="00ED56EE">
        <w:rPr>
          <w:rStyle w:val="2"/>
          <w:sz w:val="28"/>
          <w:szCs w:val="28"/>
          <w:lang w:val="en-US" w:bidi="en-US"/>
        </w:rPr>
        <w:t>TQM</w:t>
      </w:r>
      <w:r w:rsidRPr="00ED56EE">
        <w:rPr>
          <w:rStyle w:val="2"/>
          <w:sz w:val="28"/>
          <w:szCs w:val="28"/>
          <w:lang w:bidi="en-US"/>
        </w:rPr>
        <w:t xml:space="preserve"> </w:t>
      </w:r>
      <w:r w:rsidRPr="00ED56EE">
        <w:rPr>
          <w:rStyle w:val="2"/>
          <w:sz w:val="28"/>
          <w:szCs w:val="28"/>
        </w:rPr>
        <w:t>следует отнести:</w:t>
      </w:r>
    </w:p>
    <w:p w:rsidR="00041B2C" w:rsidRPr="00ED56EE" w:rsidRDefault="00041B2C" w:rsidP="00D72102">
      <w:pPr>
        <w:pStyle w:val="5"/>
        <w:numPr>
          <w:ilvl w:val="0"/>
          <w:numId w:val="8"/>
        </w:numPr>
        <w:shd w:val="clear" w:color="auto" w:fill="auto"/>
        <w:spacing w:after="0" w:line="360" w:lineRule="auto"/>
        <w:ind w:left="0"/>
        <w:rPr>
          <w:rStyle w:val="2"/>
          <w:color w:val="auto"/>
          <w:sz w:val="28"/>
          <w:szCs w:val="28"/>
          <w:shd w:val="clear" w:color="auto" w:fill="auto"/>
          <w:lang w:eastAsia="en-US" w:bidi="ar-SA"/>
        </w:rPr>
      </w:pPr>
      <w:r w:rsidRPr="00ED56EE">
        <w:rPr>
          <w:rStyle w:val="2"/>
          <w:sz w:val="28"/>
          <w:szCs w:val="28"/>
        </w:rPr>
        <w:t>обеспечение постоянного улучшения качества сегодня в будущем;</w:t>
      </w:r>
    </w:p>
    <w:p w:rsidR="00041B2C" w:rsidRPr="00ED56EE" w:rsidRDefault="00041B2C" w:rsidP="00D72102">
      <w:pPr>
        <w:pStyle w:val="5"/>
        <w:numPr>
          <w:ilvl w:val="0"/>
          <w:numId w:val="8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3"/>
          <w:sz w:val="28"/>
          <w:szCs w:val="28"/>
        </w:rPr>
        <w:t xml:space="preserve">достижение доверия </w:t>
      </w:r>
      <w:r w:rsidR="00A952C1" w:rsidRPr="00ED56EE">
        <w:rPr>
          <w:rStyle w:val="3"/>
          <w:sz w:val="28"/>
          <w:szCs w:val="28"/>
        </w:rPr>
        <w:t>клиентов к компетентности поставщика</w:t>
      </w:r>
      <w:r w:rsidRPr="00ED56EE">
        <w:rPr>
          <w:rStyle w:val="3"/>
          <w:sz w:val="28"/>
          <w:szCs w:val="28"/>
        </w:rPr>
        <w:t>, его товарам и услугам, т.е. доверия к организации и к (логотипу, который становится своеобразным знаком качеств;</w:t>
      </w:r>
    </w:p>
    <w:p w:rsidR="00041B2C" w:rsidRPr="00ED56EE" w:rsidRDefault="00041B2C" w:rsidP="00D72102">
      <w:pPr>
        <w:pStyle w:val="5"/>
        <w:numPr>
          <w:ilvl w:val="0"/>
          <w:numId w:val="8"/>
        </w:numPr>
        <w:shd w:val="clear" w:color="auto" w:fill="auto"/>
        <w:spacing w:after="0" w:line="360" w:lineRule="auto"/>
        <w:ind w:left="0" w:right="20"/>
        <w:rPr>
          <w:sz w:val="28"/>
          <w:szCs w:val="28"/>
        </w:rPr>
      </w:pPr>
      <w:r w:rsidRPr="00ED56EE">
        <w:rPr>
          <w:rStyle w:val="3"/>
          <w:sz w:val="28"/>
          <w:szCs w:val="28"/>
        </w:rPr>
        <w:t>создание прозрачности и согласованности внутренних процедур, охватывающих все организации;</w:t>
      </w:r>
    </w:p>
    <w:p w:rsidR="00041B2C" w:rsidRPr="00ED56EE" w:rsidRDefault="00041B2C" w:rsidP="00D72102">
      <w:pPr>
        <w:pStyle w:val="5"/>
        <w:numPr>
          <w:ilvl w:val="0"/>
          <w:numId w:val="8"/>
        </w:numPr>
        <w:shd w:val="clear" w:color="auto" w:fill="auto"/>
        <w:spacing w:after="0" w:line="360" w:lineRule="auto"/>
        <w:ind w:left="0"/>
        <w:rPr>
          <w:sz w:val="28"/>
          <w:szCs w:val="28"/>
        </w:rPr>
      </w:pPr>
      <w:r w:rsidRPr="00ED56EE">
        <w:rPr>
          <w:rStyle w:val="3"/>
          <w:sz w:val="28"/>
          <w:szCs w:val="28"/>
        </w:rPr>
        <w:t>обеспечение удовлетворенности сотрудников.</w:t>
      </w:r>
    </w:p>
    <w:p w:rsidR="00526B20" w:rsidRPr="00AA584B" w:rsidRDefault="00A952C1" w:rsidP="00FE36F4">
      <w:pPr>
        <w:pStyle w:val="5"/>
        <w:shd w:val="clear" w:color="auto" w:fill="auto"/>
        <w:spacing w:after="271" w:line="360" w:lineRule="auto"/>
        <w:ind w:right="20" w:firstLine="708"/>
      </w:pPr>
      <w:bookmarkStart w:id="0" w:name="_GoBack"/>
      <w:bookmarkEnd w:id="0"/>
      <w:r w:rsidRPr="00ED56EE">
        <w:rPr>
          <w:rStyle w:val="3"/>
          <w:sz w:val="28"/>
          <w:szCs w:val="28"/>
        </w:rPr>
        <w:t xml:space="preserve">Таким образом, концепция </w:t>
      </w:r>
      <w:r w:rsidRPr="00ED56EE">
        <w:rPr>
          <w:rStyle w:val="3"/>
          <w:sz w:val="28"/>
          <w:szCs w:val="28"/>
          <w:lang w:val="en-US" w:bidi="en-US"/>
        </w:rPr>
        <w:t>TQM</w:t>
      </w:r>
      <w:r w:rsidRPr="00ED56EE">
        <w:rPr>
          <w:rStyle w:val="3"/>
          <w:sz w:val="28"/>
          <w:szCs w:val="28"/>
          <w:lang w:bidi="en-US"/>
        </w:rPr>
        <w:t xml:space="preserve"> </w:t>
      </w:r>
      <w:r w:rsidRPr="00ED56EE">
        <w:rPr>
          <w:rStyle w:val="3"/>
          <w:sz w:val="28"/>
          <w:szCs w:val="28"/>
        </w:rPr>
        <w:t>- это прежде всего решительная ориентация на клиента. В 80-х гг. XX в., когда она только разрабатывалась, появилась необходимость принятия нового определения понятия качества, которое, как и новая концепция в целом, является универсаль</w:t>
      </w:r>
      <w:r w:rsidRPr="00ED56EE">
        <w:rPr>
          <w:rStyle w:val="3"/>
          <w:sz w:val="28"/>
          <w:szCs w:val="28"/>
        </w:rPr>
        <w:softHyphen/>
        <w:t xml:space="preserve">ным и соответствующим каждой организации и каждому продукту. Сейчас эта концепция </w:t>
      </w:r>
      <w:r w:rsidR="000B40C7">
        <w:rPr>
          <w:rStyle w:val="3"/>
          <w:sz w:val="28"/>
          <w:szCs w:val="28"/>
        </w:rPr>
        <w:t>п</w:t>
      </w:r>
      <w:r w:rsidRPr="00ED56EE">
        <w:rPr>
          <w:rStyle w:val="3"/>
          <w:sz w:val="28"/>
          <w:szCs w:val="28"/>
        </w:rPr>
        <w:t>редставляет одну из важнейших платформ конструкции стандартов ИСО серии 9000 и звучит так: «Качество продукта (услуги) — это уровень его (ее) способности удовлетворять опреде</w:t>
      </w:r>
      <w:r w:rsidRPr="00ED56EE">
        <w:rPr>
          <w:rStyle w:val="3"/>
          <w:sz w:val="28"/>
          <w:szCs w:val="28"/>
        </w:rPr>
        <w:softHyphen/>
        <w:t>ленные потребности клиента».</w:t>
      </w:r>
    </w:p>
    <w:sectPr w:rsidR="00526B20" w:rsidRPr="00AA584B" w:rsidSect="00AA584B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ED" w:rsidRDefault="00992FED">
      <w:pPr>
        <w:spacing w:after="0" w:line="240" w:lineRule="auto"/>
      </w:pPr>
      <w:r>
        <w:separator/>
      </w:r>
    </w:p>
  </w:endnote>
  <w:endnote w:type="continuationSeparator" w:id="0">
    <w:p w:rsidR="00992FED" w:rsidRDefault="0099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DF" w:rsidRDefault="00100A4C">
    <w:pPr>
      <w:rPr>
        <w:sz w:val="2"/>
        <w:szCs w:val="2"/>
      </w:rPr>
    </w:pPr>
    <w:r w:rsidRPr="00100A4C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7.1pt;margin-top:816.95pt;width:11.55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" filled="f" stroked="f">
          <v:textbox style="mso-fit-shape-to-text:t" inset="0,0,0,0">
            <w:txbxContent>
              <w:p w:rsidR="00DD76DF" w:rsidRPr="00802B1D" w:rsidRDefault="00992FED">
                <w:pPr>
                  <w:pStyle w:val="a9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ED" w:rsidRDefault="00992FED">
      <w:pPr>
        <w:spacing w:after="0" w:line="240" w:lineRule="auto"/>
      </w:pPr>
      <w:r>
        <w:separator/>
      </w:r>
    </w:p>
  </w:footnote>
  <w:footnote w:type="continuationSeparator" w:id="0">
    <w:p w:rsidR="00992FED" w:rsidRDefault="0099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80B"/>
    <w:multiLevelType w:val="hybridMultilevel"/>
    <w:tmpl w:val="79EE3A2C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2D73"/>
    <w:multiLevelType w:val="hybridMultilevel"/>
    <w:tmpl w:val="C0EE08B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462C8"/>
    <w:multiLevelType w:val="hybridMultilevel"/>
    <w:tmpl w:val="E046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22A3F"/>
    <w:multiLevelType w:val="hybridMultilevel"/>
    <w:tmpl w:val="F9EC9C8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E334F"/>
    <w:multiLevelType w:val="hybridMultilevel"/>
    <w:tmpl w:val="1B7E2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45D7A"/>
    <w:multiLevelType w:val="hybridMultilevel"/>
    <w:tmpl w:val="99BA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325FA"/>
    <w:multiLevelType w:val="hybridMultilevel"/>
    <w:tmpl w:val="1E5E62B6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BD3B31"/>
    <w:multiLevelType w:val="hybridMultilevel"/>
    <w:tmpl w:val="74545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CC14F7"/>
    <w:multiLevelType w:val="multilevel"/>
    <w:tmpl w:val="FD1EF3F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A94B58"/>
    <w:multiLevelType w:val="hybridMultilevel"/>
    <w:tmpl w:val="6C9C0C4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5B335CD"/>
    <w:multiLevelType w:val="hybridMultilevel"/>
    <w:tmpl w:val="7D9401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781464C4"/>
    <w:multiLevelType w:val="multilevel"/>
    <w:tmpl w:val="14569BB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5D4A5D"/>
    <w:multiLevelType w:val="hybridMultilevel"/>
    <w:tmpl w:val="092E955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F4467F"/>
    <w:multiLevelType w:val="multilevel"/>
    <w:tmpl w:val="6262A20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584B"/>
    <w:rsid w:val="00016DA5"/>
    <w:rsid w:val="00041B2C"/>
    <w:rsid w:val="000B40C7"/>
    <w:rsid w:val="00100A4C"/>
    <w:rsid w:val="002F5943"/>
    <w:rsid w:val="003D0F3D"/>
    <w:rsid w:val="00526B20"/>
    <w:rsid w:val="00650FB8"/>
    <w:rsid w:val="00802B1D"/>
    <w:rsid w:val="00844F95"/>
    <w:rsid w:val="00992FED"/>
    <w:rsid w:val="00A46719"/>
    <w:rsid w:val="00A952C1"/>
    <w:rsid w:val="00AA584B"/>
    <w:rsid w:val="00B340AD"/>
    <w:rsid w:val="00B75FE4"/>
    <w:rsid w:val="00C92318"/>
    <w:rsid w:val="00D72102"/>
    <w:rsid w:val="00E51775"/>
    <w:rsid w:val="00ED56EE"/>
    <w:rsid w:val="00FE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A58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Курсив"/>
    <w:basedOn w:val="4"/>
    <w:rsid w:val="00AA58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A584B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3">
    <w:name w:val="line number"/>
    <w:basedOn w:val="a0"/>
    <w:uiPriority w:val="99"/>
    <w:semiHidden/>
    <w:unhideWhenUsed/>
    <w:rsid w:val="00AA584B"/>
  </w:style>
  <w:style w:type="character" w:customStyle="1" w:styleId="a4">
    <w:name w:val="Основной текст_"/>
    <w:basedOn w:val="a0"/>
    <w:link w:val="5"/>
    <w:rsid w:val="00AA58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AA584B"/>
    <w:pPr>
      <w:widowControl w:val="0"/>
      <w:shd w:val="clear" w:color="auto" w:fill="FFFFFF"/>
      <w:spacing w:after="36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4"/>
    <w:rsid w:val="00AA5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04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4"/>
    <w:rsid w:val="00041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041B2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041B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8">
    <w:name w:val="Колонтитул_"/>
    <w:basedOn w:val="a0"/>
    <w:link w:val="a9"/>
    <w:rsid w:val="00041B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Колонтитул"/>
    <w:basedOn w:val="a"/>
    <w:link w:val="a8"/>
    <w:rsid w:val="00041B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3"/>
    <w:basedOn w:val="a4"/>
    <w:rsid w:val="0004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A952C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Подпись к таблице + 12 pt;Не полужирный;Курсив"/>
    <w:basedOn w:val="aa"/>
    <w:rsid w:val="00A952C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A952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FE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36F4"/>
  </w:style>
  <w:style w:type="paragraph" w:styleId="ae">
    <w:name w:val="footer"/>
    <w:basedOn w:val="a"/>
    <w:link w:val="af"/>
    <w:uiPriority w:val="99"/>
    <w:unhideWhenUsed/>
    <w:rsid w:val="00FE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3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A58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Курсив"/>
    <w:basedOn w:val="4"/>
    <w:rsid w:val="00AA58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A584B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3">
    <w:name w:val="line number"/>
    <w:basedOn w:val="a0"/>
    <w:uiPriority w:val="99"/>
    <w:semiHidden/>
    <w:unhideWhenUsed/>
    <w:rsid w:val="00AA584B"/>
  </w:style>
  <w:style w:type="character" w:customStyle="1" w:styleId="a4">
    <w:name w:val="Основной текст_"/>
    <w:basedOn w:val="a0"/>
    <w:link w:val="5"/>
    <w:rsid w:val="00AA58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AA584B"/>
    <w:pPr>
      <w:widowControl w:val="0"/>
      <w:shd w:val="clear" w:color="auto" w:fill="FFFFFF"/>
      <w:spacing w:after="36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4"/>
    <w:rsid w:val="00AA5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04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4"/>
    <w:rsid w:val="00041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041B2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041B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8">
    <w:name w:val="Колонтитул_"/>
    <w:basedOn w:val="a0"/>
    <w:link w:val="a9"/>
    <w:rsid w:val="00041B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Колонтитул"/>
    <w:basedOn w:val="a"/>
    <w:link w:val="a8"/>
    <w:rsid w:val="00041B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3"/>
    <w:basedOn w:val="a4"/>
    <w:rsid w:val="0004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A952C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Подпись к таблице + 12 pt;Не полужирный;Курсив"/>
    <w:basedOn w:val="aa"/>
    <w:rsid w:val="00A952C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A952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FE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36F4"/>
  </w:style>
  <w:style w:type="paragraph" w:styleId="ae">
    <w:name w:val="footer"/>
    <w:basedOn w:val="a"/>
    <w:link w:val="af"/>
    <w:uiPriority w:val="99"/>
    <w:unhideWhenUsed/>
    <w:rsid w:val="00FE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3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FE01F-621D-4EA2-8EDE-DAEF3EE5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dcterms:created xsi:type="dcterms:W3CDTF">2014-02-14T05:28:00Z</dcterms:created>
  <dcterms:modified xsi:type="dcterms:W3CDTF">2014-02-28T08:22:00Z</dcterms:modified>
</cp:coreProperties>
</file>