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DFB" w:rsidRPr="004550EF" w:rsidRDefault="00196DFB" w:rsidP="00196DFB">
      <w:pPr>
        <w:jc w:val="center"/>
        <w:rPr>
          <w:rFonts w:ascii="Times New Roman" w:hAnsi="Times New Roman" w:cs="Times New Roman"/>
          <w:b/>
          <w:caps/>
          <w:sz w:val="28"/>
          <w:szCs w:val="28"/>
          <w:lang w:val="be-BY"/>
        </w:rPr>
      </w:pPr>
      <w:r w:rsidRPr="004550EF">
        <w:rPr>
          <w:rFonts w:ascii="Times New Roman" w:hAnsi="Times New Roman" w:cs="Times New Roman"/>
          <w:b/>
          <w:caps/>
          <w:sz w:val="28"/>
          <w:szCs w:val="28"/>
          <w:lang w:val="be-BY"/>
        </w:rPr>
        <w:t>Восстановлен</w:t>
      </w:r>
      <w:r w:rsidRPr="004550EF">
        <w:rPr>
          <w:rFonts w:ascii="Times New Roman" w:hAnsi="Times New Roman" w:cs="Times New Roman"/>
          <w:b/>
          <w:caps/>
          <w:sz w:val="28"/>
          <w:szCs w:val="28"/>
        </w:rPr>
        <w:t>и</w:t>
      </w:r>
      <w:r w:rsidRPr="004550EF">
        <w:rPr>
          <w:rFonts w:ascii="Times New Roman" w:hAnsi="Times New Roman" w:cs="Times New Roman"/>
          <w:b/>
          <w:caps/>
          <w:sz w:val="28"/>
          <w:szCs w:val="28"/>
          <w:lang w:val="be-BY"/>
        </w:rPr>
        <w:t>е деталей автомоби</w:t>
      </w:r>
      <w:r>
        <w:rPr>
          <w:rFonts w:ascii="Times New Roman" w:hAnsi="Times New Roman" w:cs="Times New Roman"/>
          <w:b/>
          <w:caps/>
          <w:sz w:val="28"/>
          <w:szCs w:val="28"/>
          <w:lang w:val="be-BY"/>
        </w:rPr>
        <w:t>лей электрохимическим покрытием</w:t>
      </w:r>
    </w:p>
    <w:p w:rsidR="00196DFB" w:rsidRPr="004550EF" w:rsidRDefault="00196DFB" w:rsidP="00196DFB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550EF">
        <w:rPr>
          <w:rFonts w:ascii="Times New Roman" w:hAnsi="Times New Roman" w:cs="Times New Roman"/>
          <w:i/>
          <w:sz w:val="28"/>
          <w:szCs w:val="28"/>
        </w:rPr>
        <w:t>Шиленок</w:t>
      </w:r>
      <w:proofErr w:type="spellEnd"/>
      <w:r w:rsidRPr="004550EF">
        <w:rPr>
          <w:rFonts w:ascii="Times New Roman" w:hAnsi="Times New Roman" w:cs="Times New Roman"/>
          <w:i/>
          <w:sz w:val="28"/>
          <w:szCs w:val="28"/>
        </w:rPr>
        <w:t xml:space="preserve"> А. М. </w:t>
      </w:r>
    </w:p>
    <w:p w:rsidR="00196DFB" w:rsidRDefault="00196DFB" w:rsidP="00196DFB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550EF">
        <w:rPr>
          <w:rFonts w:ascii="Times New Roman" w:hAnsi="Times New Roman" w:cs="Times New Roman"/>
          <w:i/>
          <w:sz w:val="28"/>
          <w:szCs w:val="28"/>
        </w:rPr>
        <w:t>Научный руководитель:</w:t>
      </w:r>
      <w:r w:rsidR="000475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550EF">
        <w:rPr>
          <w:rFonts w:ascii="Times New Roman" w:hAnsi="Times New Roman" w:cs="Times New Roman"/>
          <w:i/>
          <w:sz w:val="28"/>
          <w:szCs w:val="28"/>
        </w:rPr>
        <w:t>Максимов С. А.</w:t>
      </w:r>
    </w:p>
    <w:p w:rsidR="000475BC" w:rsidRDefault="000475BC" w:rsidP="000475BC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Филиал у</w:t>
      </w:r>
      <w:r w:rsidRPr="006D3A2A">
        <w:rPr>
          <w:rFonts w:ascii="Times New Roman" w:hAnsi="Times New Roman" w:cs="Times New Roman"/>
          <w:bCs/>
          <w:i/>
          <w:color w:val="000000"/>
          <w:sz w:val="28"/>
          <w:szCs w:val="28"/>
        </w:rPr>
        <w:t>чреждени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я</w:t>
      </w:r>
      <w:r w:rsidRPr="006D3A2A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образования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«Белорусский государственный технологический университет» </w:t>
      </w:r>
      <w:r w:rsidRPr="006D3A2A">
        <w:rPr>
          <w:rFonts w:ascii="Times New Roman" w:hAnsi="Times New Roman" w:cs="Times New Roman"/>
          <w:bCs/>
          <w:i/>
          <w:color w:val="000000"/>
          <w:sz w:val="28"/>
          <w:szCs w:val="28"/>
        </w:rPr>
        <w:t>«Витебский государственный технологический колледж»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,</w:t>
      </w:r>
    </w:p>
    <w:p w:rsidR="000475BC" w:rsidRPr="006D3A2A" w:rsidRDefault="000475BC" w:rsidP="000475BC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г. Витебск, Республика Беларусь</w:t>
      </w:r>
    </w:p>
    <w:p w:rsidR="000475BC" w:rsidRPr="004550EF" w:rsidRDefault="000475BC" w:rsidP="00196DFB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96DFB" w:rsidRPr="00FF74C6" w:rsidRDefault="00196DFB" w:rsidP="00196D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74C6">
        <w:rPr>
          <w:rFonts w:ascii="Times New Roman" w:hAnsi="Times New Roman" w:cs="Times New Roman"/>
          <w:sz w:val="28"/>
          <w:szCs w:val="28"/>
        </w:rPr>
        <w:t xml:space="preserve">Ремонт автомобильной техники связан со значительными затратами материальных, трудовых и денежных средств. Заводы машиностроения почти 40% металла расходуют на изготовление запасных частей, которые в основном определяют себестоимость ремонта машин. </w:t>
      </w:r>
    </w:p>
    <w:p w:rsidR="00196DFB" w:rsidRPr="00FF74C6" w:rsidRDefault="00196DFB" w:rsidP="00196D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74C6">
        <w:rPr>
          <w:rFonts w:ascii="Times New Roman" w:hAnsi="Times New Roman" w:cs="Times New Roman"/>
          <w:sz w:val="28"/>
          <w:szCs w:val="28"/>
        </w:rPr>
        <w:t xml:space="preserve">Важнейший резерв сбалансированного, экономически оправданного и полного обеспечения запасными частями, снижения себестоимости и увеличения ресурса отремонтированных машин - повышение качества восстановленных деталей, применение современных способов восстановления, ресурсосберегающих и упрочняющих технологий. </w:t>
      </w:r>
    </w:p>
    <w:p w:rsidR="00196DFB" w:rsidRPr="009B66D4" w:rsidRDefault="00196DFB" w:rsidP="00196D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74C6">
        <w:rPr>
          <w:rFonts w:ascii="Times New Roman" w:hAnsi="Times New Roman" w:cs="Times New Roman"/>
          <w:sz w:val="28"/>
          <w:szCs w:val="28"/>
        </w:rPr>
        <w:t>В номенклатуру восстанавливаемых деталей входят и поршневые пальцы, технологическое исполнение которых требует особо точного станочного оборудования, оснастки, контрольного и мерительного инструмента. При этом ресурс этих деталей невелик и поэтому 30-40% их количества ежегодно</w:t>
      </w:r>
      <w:r>
        <w:rPr>
          <w:rFonts w:ascii="Times New Roman" w:hAnsi="Times New Roman" w:cs="Times New Roman"/>
          <w:sz w:val="28"/>
          <w:szCs w:val="28"/>
        </w:rPr>
        <w:t xml:space="preserve"> требуют замены</w:t>
      </w:r>
      <w:r w:rsidRPr="00FF74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6DFB" w:rsidRDefault="00196DFB" w:rsidP="00196D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проведенных исследований установлено, что наибольший износ поршневого пальца составляет ≈0,05мм. </w:t>
      </w:r>
    </w:p>
    <w:p w:rsidR="00196DFB" w:rsidRDefault="00196DFB" w:rsidP="00196DF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65E8">
        <w:rPr>
          <w:rFonts w:ascii="Times New Roman" w:hAnsi="Times New Roman" w:cs="Times New Roman"/>
          <w:sz w:val="28"/>
          <w:szCs w:val="28"/>
        </w:rPr>
        <w:t xml:space="preserve">Износ поршневого пальца зависит от способа его крепления. Пальцы плавающего типа </w:t>
      </w:r>
      <w:r w:rsidRPr="009F3535">
        <w:rPr>
          <w:rFonts w:ascii="Times New Roman" w:hAnsi="Times New Roman" w:cs="Times New Roman"/>
          <w:sz w:val="28"/>
          <w:szCs w:val="28"/>
        </w:rPr>
        <w:t>двигателя КамАЗ-740</w:t>
      </w:r>
      <w:r>
        <w:rPr>
          <w:rFonts w:ascii="Times New Roman" w:hAnsi="Times New Roman" w:cs="Times New Roman"/>
          <w:sz w:val="28"/>
          <w:szCs w:val="28"/>
        </w:rPr>
        <w:t xml:space="preserve"> не имеют</w:t>
      </w:r>
      <w:r w:rsidRPr="00F665E8">
        <w:rPr>
          <w:rFonts w:ascii="Times New Roman" w:hAnsi="Times New Roman" w:cs="Times New Roman"/>
          <w:sz w:val="28"/>
          <w:szCs w:val="28"/>
        </w:rPr>
        <w:t xml:space="preserve"> явно выраженного одностороннего износа. Чаще всего он равномерен, но наблюдаться овальность</w:t>
      </w:r>
      <w:r>
        <w:rPr>
          <w:rFonts w:ascii="Times New Roman" w:hAnsi="Times New Roman" w:cs="Times New Roman"/>
          <w:sz w:val="28"/>
          <w:szCs w:val="28"/>
        </w:rPr>
        <w:t xml:space="preserve"> в поперечном сечении</w:t>
      </w:r>
      <w:r w:rsidRPr="00F665E8">
        <w:rPr>
          <w:rFonts w:ascii="Times New Roman" w:hAnsi="Times New Roman" w:cs="Times New Roman"/>
          <w:sz w:val="28"/>
          <w:szCs w:val="28"/>
        </w:rPr>
        <w:t xml:space="preserve">, а в продольном — конусность. </w:t>
      </w:r>
      <w:r>
        <w:rPr>
          <w:rFonts w:ascii="Times New Roman" w:hAnsi="Times New Roman" w:cs="Times New Roman"/>
          <w:sz w:val="28"/>
          <w:szCs w:val="28"/>
        </w:rPr>
        <w:t>Схема измерительной установки представлена на рисунке 1.</w:t>
      </w:r>
    </w:p>
    <w:p w:rsidR="00196DFB" w:rsidRDefault="00196DFB" w:rsidP="00196DF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661E6A" wp14:editId="15A97FCF">
            <wp:extent cx="2977376" cy="22511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.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071" cy="225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DFB" w:rsidRDefault="00196DFB" w:rsidP="00196DF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 Схема измерительной установки.</w:t>
      </w:r>
    </w:p>
    <w:p w:rsidR="00196DFB" w:rsidRDefault="00196DFB" w:rsidP="00196D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5F42">
        <w:rPr>
          <w:rFonts w:ascii="Times New Roman" w:hAnsi="Times New Roman" w:cs="Times New Roman"/>
          <w:sz w:val="28"/>
          <w:szCs w:val="28"/>
        </w:rPr>
        <w:t>Выбор того или иного способа восстановления на конкретном предприятии зависит от технико-экономических показателей. Наиболее рациональным способом ремонта детали будет тот, который обеспечивает наибольший срок службы отремонтированной детали при наименьших затратах, не прев</w:t>
      </w:r>
      <w:r>
        <w:rPr>
          <w:rFonts w:ascii="Times New Roman" w:hAnsi="Times New Roman" w:cs="Times New Roman"/>
          <w:sz w:val="28"/>
          <w:szCs w:val="28"/>
        </w:rPr>
        <w:t>ышающих стоимость новой детали.</w:t>
      </w:r>
    </w:p>
    <w:p w:rsidR="00196DFB" w:rsidRDefault="00196DFB" w:rsidP="00196D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железнении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твердость восстановленной поверхности является невысокой то, как следствие требуются дополнительные операции упрочнения поверхностного слоя (цементация, закалка). Кроме этого с</w:t>
      </w:r>
      <w:r w:rsidRPr="00067914">
        <w:rPr>
          <w:rFonts w:ascii="Times New Roman" w:hAnsi="Times New Roman" w:cs="Times New Roman"/>
          <w:sz w:val="28"/>
          <w:szCs w:val="28"/>
        </w:rPr>
        <w:t xml:space="preserve">цепление металла детали с </w:t>
      </w:r>
      <w:r>
        <w:rPr>
          <w:rFonts w:ascii="Times New Roman" w:hAnsi="Times New Roman" w:cs="Times New Roman"/>
          <w:sz w:val="28"/>
          <w:szCs w:val="28"/>
        </w:rPr>
        <w:t xml:space="preserve">наносимым </w:t>
      </w:r>
      <w:r w:rsidRPr="00067914">
        <w:rPr>
          <w:rFonts w:ascii="Times New Roman" w:hAnsi="Times New Roman" w:cs="Times New Roman"/>
          <w:sz w:val="28"/>
          <w:szCs w:val="28"/>
        </w:rPr>
        <w:t>металлом значительно хуже, чем при хромировании.</w:t>
      </w:r>
    </w:p>
    <w:p w:rsidR="00196DFB" w:rsidRDefault="00196DFB" w:rsidP="00196D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этим причинам наиболее целесообразным д</w:t>
      </w:r>
      <w:r w:rsidRPr="003218D3"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hAnsi="Times New Roman" w:cs="Times New Roman"/>
          <w:sz w:val="28"/>
          <w:szCs w:val="28"/>
        </w:rPr>
        <w:t xml:space="preserve"> восстановления изношенных поверхностей поршневых пальцев будет использовать метод хромирования.</w:t>
      </w:r>
    </w:p>
    <w:p w:rsidR="00196DFB" w:rsidRDefault="00196DFB" w:rsidP="00196D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034">
        <w:rPr>
          <w:rFonts w:ascii="Times New Roman" w:hAnsi="Times New Roman" w:cs="Times New Roman"/>
          <w:sz w:val="28"/>
          <w:szCs w:val="28"/>
        </w:rPr>
        <w:t>Чтобы</w:t>
      </w:r>
      <w:r>
        <w:rPr>
          <w:rFonts w:ascii="Times New Roman" w:hAnsi="Times New Roman" w:cs="Times New Roman"/>
          <w:sz w:val="28"/>
          <w:szCs w:val="28"/>
        </w:rPr>
        <w:t xml:space="preserve"> получить качественное покрытие, необходимо располагать точными данными</w:t>
      </w:r>
      <w:r w:rsidRPr="003D0034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виде </w:t>
      </w:r>
      <w:r w:rsidRPr="003D0034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арактеристик зависимости свойств поверхности, от технологических режимов процесса. </w:t>
      </w:r>
    </w:p>
    <w:p w:rsidR="00196DFB" w:rsidRDefault="00196DFB" w:rsidP="00196D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F66">
        <w:rPr>
          <w:rFonts w:ascii="Times New Roman" w:hAnsi="Times New Roman" w:cs="Times New Roman"/>
          <w:b/>
          <w:sz w:val="28"/>
          <w:szCs w:val="28"/>
        </w:rPr>
        <w:t>Целью работы</w:t>
      </w:r>
      <w:r w:rsidRPr="00FF74C6">
        <w:rPr>
          <w:rFonts w:ascii="Times New Roman" w:hAnsi="Times New Roman" w:cs="Times New Roman"/>
          <w:sz w:val="28"/>
          <w:szCs w:val="28"/>
        </w:rPr>
        <w:t xml:space="preserve"> </w:t>
      </w:r>
      <w:r w:rsidRPr="00F279F6">
        <w:rPr>
          <w:rFonts w:ascii="Times New Roman" w:hAnsi="Times New Roman" w:cs="Times New Roman"/>
          <w:b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>: исследование характера влияния технологических режимов хромирования на твердость поверхности поршневых пальцев.</w:t>
      </w:r>
    </w:p>
    <w:p w:rsidR="00196DFB" w:rsidRPr="00AA4AD9" w:rsidRDefault="00196DFB" w:rsidP="00196D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4AD9">
        <w:rPr>
          <w:rFonts w:ascii="Times New Roman" w:hAnsi="Times New Roman" w:cs="Times New Roman"/>
          <w:sz w:val="28"/>
          <w:szCs w:val="28"/>
        </w:rPr>
        <w:t>Для получения твердых покрытий применяют следующий состав электролита и режим хромирования:</w:t>
      </w:r>
    </w:p>
    <w:p w:rsidR="00196DFB" w:rsidRPr="00AA4AD9" w:rsidRDefault="00196DFB" w:rsidP="00196DFB">
      <w:pPr>
        <w:jc w:val="both"/>
        <w:rPr>
          <w:rFonts w:ascii="Times New Roman" w:hAnsi="Times New Roman" w:cs="Times New Roman"/>
          <w:sz w:val="28"/>
          <w:szCs w:val="28"/>
        </w:rPr>
      </w:pPr>
      <w:r w:rsidRPr="00AA4AD9">
        <w:rPr>
          <w:rFonts w:ascii="Times New Roman" w:hAnsi="Times New Roman" w:cs="Times New Roman"/>
          <w:sz w:val="28"/>
          <w:szCs w:val="28"/>
        </w:rPr>
        <w:t>Хромовый ангидрид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C97DCC">
        <w:rPr>
          <w:rFonts w:ascii="Times New Roman" w:hAnsi="Times New Roman" w:cs="Times New Roman"/>
          <w:sz w:val="28"/>
          <w:szCs w:val="28"/>
        </w:rPr>
        <w:t>ГОСТ 2548-44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A4AD9">
        <w:rPr>
          <w:rFonts w:ascii="Times New Roman" w:hAnsi="Times New Roman" w:cs="Times New Roman"/>
          <w:sz w:val="28"/>
          <w:szCs w:val="28"/>
        </w:rPr>
        <w:t xml:space="preserve"> - 150-250 г/л</w:t>
      </w:r>
    </w:p>
    <w:p w:rsidR="00196DFB" w:rsidRPr="00AA4AD9" w:rsidRDefault="00196DFB" w:rsidP="00196DFB">
      <w:pPr>
        <w:jc w:val="both"/>
        <w:rPr>
          <w:rFonts w:ascii="Times New Roman" w:hAnsi="Times New Roman" w:cs="Times New Roman"/>
          <w:sz w:val="28"/>
          <w:szCs w:val="28"/>
        </w:rPr>
      </w:pPr>
      <w:r w:rsidRPr="00AA4AD9">
        <w:rPr>
          <w:rFonts w:ascii="Times New Roman" w:hAnsi="Times New Roman" w:cs="Times New Roman"/>
          <w:sz w:val="28"/>
          <w:szCs w:val="28"/>
        </w:rPr>
        <w:t xml:space="preserve">Кислота серная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C97DCC">
        <w:rPr>
          <w:rFonts w:ascii="Times New Roman" w:hAnsi="Times New Roman" w:cs="Times New Roman"/>
          <w:sz w:val="28"/>
          <w:szCs w:val="28"/>
        </w:rPr>
        <w:t>ГОСТ 4204-48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AA4AD9">
        <w:rPr>
          <w:rFonts w:ascii="Times New Roman" w:hAnsi="Times New Roman" w:cs="Times New Roman"/>
          <w:sz w:val="28"/>
          <w:szCs w:val="28"/>
        </w:rPr>
        <w:t>- 1,5-2,5 г/л</w:t>
      </w:r>
    </w:p>
    <w:p w:rsidR="00196DFB" w:rsidRPr="00AA4AD9" w:rsidRDefault="00196DFB" w:rsidP="00196D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Температура = 40</w:t>
      </w:r>
      <w:r w:rsidRPr="00AA4AD9">
        <w:rPr>
          <w:rFonts w:ascii="Times New Roman" w:hAnsi="Times New Roman" w:cs="Times New Roman"/>
          <w:sz w:val="28"/>
          <w:szCs w:val="28"/>
        </w:rPr>
        <w:t>-60</w:t>
      </w:r>
      <w:proofErr w:type="gramStart"/>
      <w:r w:rsidRPr="00AA4AD9">
        <w:rPr>
          <w:rFonts w:ascii="Times New Roman" w:hAnsi="Times New Roman" w:cs="Times New Roman"/>
          <w:sz w:val="28"/>
          <w:szCs w:val="28"/>
        </w:rPr>
        <w:t>°С</w:t>
      </w:r>
      <w:proofErr w:type="gramEnd"/>
    </w:p>
    <w:p w:rsidR="00196DFB" w:rsidRPr="00AA4AD9" w:rsidRDefault="00196DFB" w:rsidP="00196DFB">
      <w:pPr>
        <w:jc w:val="both"/>
        <w:rPr>
          <w:rFonts w:ascii="Times New Roman" w:hAnsi="Times New Roman" w:cs="Times New Roman"/>
          <w:sz w:val="28"/>
          <w:szCs w:val="28"/>
        </w:rPr>
      </w:pPr>
      <w:r w:rsidRPr="00AA4AD9">
        <w:rPr>
          <w:rFonts w:ascii="Times New Roman" w:hAnsi="Times New Roman" w:cs="Times New Roman"/>
          <w:sz w:val="28"/>
          <w:szCs w:val="28"/>
        </w:rPr>
        <w:t>Плотность тока = 15-50</w:t>
      </w:r>
      <w:proofErr w:type="gramStart"/>
      <w:r w:rsidRPr="00AA4AD9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AA4AD9">
        <w:rPr>
          <w:rFonts w:ascii="Times New Roman" w:hAnsi="Times New Roman" w:cs="Times New Roman"/>
          <w:sz w:val="28"/>
          <w:szCs w:val="28"/>
        </w:rPr>
        <w:t>/дм2</w:t>
      </w:r>
    </w:p>
    <w:p w:rsidR="00196DFB" w:rsidRDefault="00196DFB" w:rsidP="00196D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Технологический процесс хромирования образцов осуществлялся на гальванической установке, включающей</w:t>
      </w:r>
      <w:r w:rsidRPr="007036CD">
        <w:rPr>
          <w:rFonts w:ascii="Times New Roman" w:hAnsi="Times New Roman" w:cs="Times New Roman"/>
          <w:sz w:val="28"/>
          <w:szCs w:val="28"/>
        </w:rPr>
        <w:t xml:space="preserve"> ванну травления, ванну обезжиривания, ванну холодной и горячей промывки, ванну гальванопокрытия.</w:t>
      </w:r>
    </w:p>
    <w:p w:rsidR="00196DFB" w:rsidRPr="007036CD" w:rsidRDefault="00196DFB" w:rsidP="00196DFB">
      <w:pPr>
        <w:spacing w:after="0" w:line="270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36CD"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sz w:val="28"/>
          <w:szCs w:val="28"/>
        </w:rPr>
        <w:t xml:space="preserve">подготовительных операций образцы </w:t>
      </w:r>
      <w:r w:rsidRPr="007036CD">
        <w:rPr>
          <w:rFonts w:ascii="Times New Roman" w:hAnsi="Times New Roman" w:cs="Times New Roman"/>
          <w:sz w:val="28"/>
          <w:szCs w:val="28"/>
        </w:rPr>
        <w:t xml:space="preserve">загружают в ванну хромирования и прогревают их при выключенном токе в течение 5... 6 мин, а затем дают полный ток согласно режиму хромирования. Колебания температуры электролита </w:t>
      </w:r>
      <w:proofErr w:type="gramStart"/>
      <w:r w:rsidRPr="007036CD">
        <w:rPr>
          <w:rFonts w:ascii="Times New Roman" w:hAnsi="Times New Roman" w:cs="Times New Roman"/>
          <w:sz w:val="28"/>
          <w:szCs w:val="28"/>
        </w:rPr>
        <w:t>могут быть в пределах ±1 °С. Не допускаются</w:t>
      </w:r>
      <w:proofErr w:type="gramEnd"/>
      <w:r w:rsidRPr="007036CD">
        <w:rPr>
          <w:rFonts w:ascii="Times New Roman" w:hAnsi="Times New Roman" w:cs="Times New Roman"/>
          <w:sz w:val="28"/>
          <w:szCs w:val="28"/>
        </w:rPr>
        <w:t xml:space="preserve"> перерывы тока в процессе электролиза, так как они вызывают отслаивание хромового покрытия. </w:t>
      </w:r>
    </w:p>
    <w:p w:rsidR="00196DFB" w:rsidRDefault="00196DFB" w:rsidP="00196DFB">
      <w:pPr>
        <w:spacing w:after="360" w:line="270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36CD">
        <w:rPr>
          <w:rFonts w:ascii="Times New Roman" w:hAnsi="Times New Roman" w:cs="Times New Roman"/>
          <w:sz w:val="28"/>
          <w:szCs w:val="28"/>
        </w:rPr>
        <w:t xml:space="preserve">По окончании процесса хромирования </w:t>
      </w:r>
      <w:r>
        <w:rPr>
          <w:rFonts w:ascii="Times New Roman" w:hAnsi="Times New Roman" w:cs="Times New Roman"/>
          <w:sz w:val="28"/>
          <w:szCs w:val="28"/>
        </w:rPr>
        <w:t xml:space="preserve">образцы </w:t>
      </w:r>
      <w:r w:rsidRPr="007036CD">
        <w:rPr>
          <w:rFonts w:ascii="Times New Roman" w:hAnsi="Times New Roman" w:cs="Times New Roman"/>
          <w:sz w:val="28"/>
          <w:szCs w:val="28"/>
        </w:rPr>
        <w:t>выгружают из ванны и вместе с подвесками промывают в холодной воде (в сборнике электролита) 15... 20 с. Окончательно детали моют в холодной проточной воде.</w:t>
      </w:r>
    </w:p>
    <w:p w:rsidR="00196DFB" w:rsidRDefault="00196DFB" w:rsidP="00196DFB">
      <w:pPr>
        <w:spacing w:after="360" w:line="270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проводился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образцах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изготовленных из стали 12ХН2 с </w:t>
      </w:r>
      <w:r w:rsidRPr="00C20EE8">
        <w:rPr>
          <w:rFonts w:ascii="Times New Roman" w:hAnsi="Times New Roman" w:cs="Times New Roman"/>
          <w:sz w:val="28"/>
          <w:szCs w:val="28"/>
        </w:rPr>
        <w:t>твердость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20E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поверхности HRC60</w:t>
      </w:r>
      <w:r w:rsidRPr="00C20EE8">
        <w:rPr>
          <w:rFonts w:ascii="Times New Roman" w:hAnsi="Times New Roman" w:cs="Times New Roman"/>
          <w:sz w:val="28"/>
          <w:szCs w:val="28"/>
        </w:rPr>
        <w:t>—65</w:t>
      </w:r>
      <w:r>
        <w:rPr>
          <w:rFonts w:ascii="Times New Roman" w:hAnsi="Times New Roman" w:cs="Times New Roman"/>
          <w:sz w:val="28"/>
          <w:szCs w:val="28"/>
        </w:rPr>
        <w:t>. Температура электролита при хромировании различных образцов изменялась в пределах 40</w:t>
      </w:r>
      <w:r w:rsidRPr="00AA4AD9">
        <w:rPr>
          <w:rFonts w:ascii="Times New Roman" w:hAnsi="Times New Roman" w:cs="Times New Roman"/>
          <w:sz w:val="28"/>
          <w:szCs w:val="28"/>
        </w:rPr>
        <w:t>-60</w:t>
      </w:r>
      <w:proofErr w:type="gramStart"/>
      <w:r w:rsidRPr="00AA4AD9">
        <w:rPr>
          <w:rFonts w:ascii="Times New Roman" w:hAnsi="Times New Roman" w:cs="Times New Roman"/>
          <w:sz w:val="28"/>
          <w:szCs w:val="28"/>
        </w:rPr>
        <w:t>°С</w:t>
      </w:r>
      <w:proofErr w:type="gramEnd"/>
      <w:r>
        <w:rPr>
          <w:rFonts w:ascii="Times New Roman" w:hAnsi="Times New Roman" w:cs="Times New Roman"/>
          <w:sz w:val="28"/>
          <w:szCs w:val="28"/>
        </w:rPr>
        <w:t>, а плотность тока в пределах 15 – 40 А/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дм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hAnsi="Times New Roman" w:cs="Times New Roman"/>
          <w:sz w:val="28"/>
          <w:szCs w:val="28"/>
        </w:rPr>
        <w:t>.</w:t>
      </w:r>
    </w:p>
    <w:p w:rsidR="00196DFB" w:rsidRDefault="00196DFB" w:rsidP="00196D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EE3C27A" wp14:editId="32A8B6C3">
            <wp:simplePos x="0" y="0"/>
            <wp:positionH relativeFrom="column">
              <wp:posOffset>3196590</wp:posOffset>
            </wp:positionH>
            <wp:positionV relativeFrom="paragraph">
              <wp:posOffset>1061720</wp:posOffset>
            </wp:positionV>
            <wp:extent cx="1547495" cy="2225040"/>
            <wp:effectExtent l="0" t="0" r="0" b="3810"/>
            <wp:wrapTopAndBottom/>
            <wp:docPr id="17" name="Рисунок 2" descr="I:\хром\Фото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хром\Фото0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490D">
        <w:rPr>
          <w:rFonts w:ascii="Times New Roman" w:hAnsi="Times New Roman" w:cs="Times New Roman"/>
          <w:sz w:val="28"/>
          <w:szCs w:val="28"/>
        </w:rPr>
        <w:t>Твердость</w:t>
      </w:r>
      <w:r>
        <w:rPr>
          <w:rFonts w:ascii="Times New Roman" w:hAnsi="Times New Roman" w:cs="Times New Roman"/>
          <w:sz w:val="28"/>
          <w:szCs w:val="28"/>
        </w:rPr>
        <w:t xml:space="preserve"> хромового покрытия образцов определялась на твердомере </w:t>
      </w:r>
      <w:r w:rsidRPr="001B267E">
        <w:rPr>
          <w:rFonts w:ascii="Times New Roman" w:hAnsi="Times New Roman" w:cs="Times New Roman"/>
          <w:sz w:val="28"/>
          <w:szCs w:val="28"/>
        </w:rPr>
        <w:t>путем вдавливания правильной четырехгранной алмазной пирамиды с углом при вершине 136</w:t>
      </w:r>
      <w:proofErr w:type="gramStart"/>
      <w:r w:rsidRPr="001B267E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1B267E">
        <w:rPr>
          <w:rFonts w:ascii="Times New Roman" w:hAnsi="Times New Roman" w:cs="Times New Roman"/>
          <w:sz w:val="28"/>
          <w:szCs w:val="28"/>
        </w:rPr>
        <w:t xml:space="preserve"> под нагрузкой </w:t>
      </w:r>
      <w:r>
        <w:rPr>
          <w:rFonts w:ascii="Times New Roman" w:hAnsi="Times New Roman" w:cs="Times New Roman"/>
          <w:sz w:val="28"/>
          <w:szCs w:val="28"/>
        </w:rPr>
        <w:t xml:space="preserve">10 Н </w:t>
      </w:r>
      <w:r w:rsidRPr="001B267E">
        <w:rPr>
          <w:rFonts w:ascii="Times New Roman" w:hAnsi="Times New Roman" w:cs="Times New Roman"/>
          <w:sz w:val="28"/>
          <w:szCs w:val="28"/>
        </w:rPr>
        <w:t>в поверхность образца</w:t>
      </w:r>
      <w:r>
        <w:rPr>
          <w:rFonts w:ascii="Times New Roman" w:hAnsi="Times New Roman" w:cs="Times New Roman"/>
          <w:sz w:val="28"/>
          <w:szCs w:val="28"/>
        </w:rPr>
        <w:t xml:space="preserve"> рисунок 2</w:t>
      </w:r>
      <w:r w:rsidRPr="001B267E">
        <w:rPr>
          <w:rFonts w:ascii="Times New Roman" w:hAnsi="Times New Roman" w:cs="Times New Roman"/>
          <w:sz w:val="28"/>
          <w:szCs w:val="28"/>
        </w:rPr>
        <w:t>.</w:t>
      </w:r>
    </w:p>
    <w:p w:rsidR="00196DFB" w:rsidRDefault="00196DFB" w:rsidP="00196D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D7814A9" wp14:editId="52BD4540">
            <wp:simplePos x="0" y="0"/>
            <wp:positionH relativeFrom="column">
              <wp:posOffset>1196340</wp:posOffset>
            </wp:positionH>
            <wp:positionV relativeFrom="paragraph">
              <wp:posOffset>222885</wp:posOffset>
            </wp:positionV>
            <wp:extent cx="1673321" cy="2232000"/>
            <wp:effectExtent l="0" t="0" r="3175" b="0"/>
            <wp:wrapSquare wrapText="bothSides"/>
            <wp:docPr id="16" name="Рисунок 16" descr="I:\хром\Фото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хром\Фото0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321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DFB" w:rsidRDefault="00196DFB" w:rsidP="00196D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 Испытание образов на твердость.</w:t>
      </w:r>
    </w:p>
    <w:p w:rsidR="00196DFB" w:rsidRPr="00B40B21" w:rsidRDefault="00196DFB" w:rsidP="00196D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вдавливания в образец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индентора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>, на ее поверхности получается пирамидальный отпечаток рисунок 3,</w:t>
      </w:r>
      <w:r w:rsidRPr="00B40B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диагонали которого измеряются с помощью микроскопа.</w:t>
      </w:r>
    </w:p>
    <w:p w:rsidR="00196DFB" w:rsidRDefault="00196DFB" w:rsidP="00196D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168862" wp14:editId="757AF329">
            <wp:extent cx="1704975" cy="1619250"/>
            <wp:effectExtent l="19050" t="0" r="9525" b="0"/>
            <wp:docPr id="6" name="Рисунок 3" descr="I:\хром\HV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хром\HV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989" t="17671" r="38051" b="23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CF6AC0" wp14:editId="183F0F29">
            <wp:extent cx="1581150" cy="1619250"/>
            <wp:effectExtent l="19050" t="0" r="0" b="0"/>
            <wp:docPr id="18" name="Рисунок 4" descr="I:\хром\HV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хром\HV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/>
                    </a:blip>
                    <a:srcRect l="14717" t="29573" r="22641" b="18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354F57" wp14:editId="0631A655">
            <wp:extent cx="1581150" cy="1619250"/>
            <wp:effectExtent l="19050" t="0" r="0" b="0"/>
            <wp:docPr id="19" name="Рисунок 5" descr="I:\хром\HV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хром\HV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707" t="48171" r="47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DFB" w:rsidRDefault="00196DFB" w:rsidP="00196DFB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 Отпечатки на поверхности образцов.</w:t>
      </w:r>
    </w:p>
    <w:p w:rsidR="00196DFB" w:rsidRPr="00B40B21" w:rsidRDefault="00196DFB" w:rsidP="00196D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Твердость покрытия определялась как: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HV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P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=1</m:t>
        </m:r>
        <m:r>
          <w:rPr>
            <w:rFonts w:ascii="Cambria Math" w:hAnsi="Cambria Math" w:cs="Times New Roman"/>
            <w:sz w:val="28"/>
            <w:szCs w:val="28"/>
          </w:rPr>
          <m:t xml:space="preserve">,84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                       (1)</w:t>
      </w:r>
    </w:p>
    <w:p w:rsidR="00196DFB" w:rsidRDefault="00196DFB" w:rsidP="00196DF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нагрузка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индентор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(Р=10Н≈ 1,01кгс); </w:t>
      </w:r>
      <w:r w:rsidRPr="00B40B21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d</w:t>
      </w:r>
      <w:r w:rsidRPr="00B40B2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40B21">
        <w:rPr>
          <w:rFonts w:ascii="Times New Roman" w:hAnsi="Times New Roman" w:cs="Times New Roman"/>
          <w:color w:val="000000"/>
          <w:sz w:val="28"/>
          <w:szCs w:val="28"/>
        </w:rPr>
        <w:t>— среднее арифметическое длины обеих диагоналей отпечатка после снятия нагрузки, мм.</w:t>
      </w:r>
    </w:p>
    <w:p w:rsidR="00196DFB" w:rsidRDefault="00196DFB" w:rsidP="00196DF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Полученные значения длины диагоналей 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(мм)  заносим в таблицу 1.</w:t>
      </w:r>
    </w:p>
    <w:p w:rsidR="00196DFB" w:rsidRPr="00C35B22" w:rsidRDefault="00196DFB" w:rsidP="00196DFB">
      <w:pPr>
        <w:pStyle w:val="a4"/>
        <w:rPr>
          <w:rFonts w:ascii="Times New Roman" w:hAnsi="Times New Roman" w:cs="Times New Roman"/>
        </w:rPr>
      </w:pPr>
      <w:r w:rsidRPr="00C35B22">
        <w:rPr>
          <w:rFonts w:ascii="Times New Roman" w:hAnsi="Times New Roman" w:cs="Times New Roman"/>
        </w:rPr>
        <w:t>Таблица</w:t>
      </w:r>
      <w:proofErr w:type="gramStart"/>
      <w:r w:rsidRPr="00C35B22">
        <w:rPr>
          <w:rFonts w:ascii="Times New Roman" w:hAnsi="Times New Roman" w:cs="Times New Roman"/>
        </w:rPr>
        <w:t>1</w:t>
      </w:r>
      <w:proofErr w:type="gramEnd"/>
      <w:r w:rsidRPr="00C35B22">
        <w:rPr>
          <w:rFonts w:ascii="Times New Roman" w:hAnsi="Times New Roman" w:cs="Times New Roman"/>
        </w:rPr>
        <w:t>. Среднее арифметическое значения диагоналей отпечатка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d</w:t>
      </w:r>
      <w:r>
        <w:rPr>
          <w:rFonts w:ascii="Times New Roman" w:hAnsi="Times New Roman" w:cs="Times New Roman"/>
        </w:rPr>
        <w:t xml:space="preserve"> (мм).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06"/>
        <w:gridCol w:w="1720"/>
        <w:gridCol w:w="1720"/>
        <w:gridCol w:w="1720"/>
        <w:gridCol w:w="1720"/>
      </w:tblGrid>
      <w:tr w:rsidR="00196DFB" w:rsidRPr="00C35B22" w:rsidTr="00382BFE">
        <w:trPr>
          <w:trHeight w:val="313"/>
        </w:trPr>
        <w:tc>
          <w:tcPr>
            <w:tcW w:w="2206" w:type="dxa"/>
            <w:vMerge w:val="restart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Плотность тока</w:t>
            </w:r>
            <w:proofErr w:type="gramStart"/>
            <w:r w:rsidRPr="00C35B22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C35B22">
              <w:rPr>
                <w:rFonts w:ascii="Times New Roman" w:hAnsi="Times New Roman" w:cs="Times New Roman"/>
              </w:rPr>
              <w:t>/дм²</w:t>
            </w:r>
          </w:p>
        </w:tc>
        <w:tc>
          <w:tcPr>
            <w:tcW w:w="6880" w:type="dxa"/>
            <w:gridSpan w:val="4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Температура электролита</w:t>
            </w:r>
            <w:proofErr w:type="gramStart"/>
            <w:r w:rsidRPr="00C35B22">
              <w:rPr>
                <w:rFonts w:ascii="Times New Roman" w:hAnsi="Times New Roman" w:cs="Times New Roman"/>
              </w:rPr>
              <w:t xml:space="preserve"> °С</w:t>
            </w:r>
            <w:proofErr w:type="gramEnd"/>
          </w:p>
        </w:tc>
      </w:tr>
      <w:tr w:rsidR="00196DFB" w:rsidRPr="00C35B22" w:rsidTr="00382BFE">
        <w:trPr>
          <w:trHeight w:val="177"/>
        </w:trPr>
        <w:tc>
          <w:tcPr>
            <w:tcW w:w="2206" w:type="dxa"/>
            <w:vMerge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vAlign w:val="center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720" w:type="dxa"/>
            <w:vAlign w:val="center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C35B2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0" w:type="dxa"/>
            <w:vAlign w:val="center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C35B2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0" w:type="dxa"/>
            <w:vAlign w:val="center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C35B22">
              <w:rPr>
                <w:rFonts w:ascii="Times New Roman" w:hAnsi="Times New Roman" w:cs="Times New Roman"/>
              </w:rPr>
              <w:t>0</w:t>
            </w:r>
          </w:p>
        </w:tc>
      </w:tr>
      <w:tr w:rsidR="00196DFB" w:rsidRPr="00C35B22" w:rsidTr="00382BFE">
        <w:trPr>
          <w:trHeight w:val="295"/>
        </w:trPr>
        <w:tc>
          <w:tcPr>
            <w:tcW w:w="2206" w:type="dxa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20" w:type="dxa"/>
            <w:vAlign w:val="bottom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0,044</w:t>
            </w:r>
          </w:p>
        </w:tc>
        <w:tc>
          <w:tcPr>
            <w:tcW w:w="1720" w:type="dxa"/>
            <w:vAlign w:val="bottom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0,043</w:t>
            </w:r>
          </w:p>
        </w:tc>
        <w:tc>
          <w:tcPr>
            <w:tcW w:w="1720" w:type="dxa"/>
            <w:vAlign w:val="bottom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0,039</w:t>
            </w:r>
          </w:p>
        </w:tc>
        <w:tc>
          <w:tcPr>
            <w:tcW w:w="1720" w:type="dxa"/>
            <w:vAlign w:val="bottom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0,057</w:t>
            </w:r>
          </w:p>
        </w:tc>
      </w:tr>
      <w:tr w:rsidR="00196DFB" w:rsidRPr="00C35B22" w:rsidTr="00382BFE">
        <w:trPr>
          <w:trHeight w:val="295"/>
        </w:trPr>
        <w:tc>
          <w:tcPr>
            <w:tcW w:w="2206" w:type="dxa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C35B2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0" w:type="dxa"/>
            <w:vAlign w:val="bottom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0,045</w:t>
            </w:r>
          </w:p>
        </w:tc>
        <w:tc>
          <w:tcPr>
            <w:tcW w:w="1720" w:type="dxa"/>
            <w:vAlign w:val="bottom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0,044</w:t>
            </w:r>
          </w:p>
        </w:tc>
        <w:tc>
          <w:tcPr>
            <w:tcW w:w="1720" w:type="dxa"/>
            <w:vAlign w:val="bottom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0,04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0" w:type="dxa"/>
            <w:vAlign w:val="bottom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0,049</w:t>
            </w:r>
          </w:p>
        </w:tc>
      </w:tr>
      <w:tr w:rsidR="00196DFB" w:rsidRPr="00C35B22" w:rsidTr="00382BFE">
        <w:trPr>
          <w:trHeight w:val="313"/>
        </w:trPr>
        <w:tc>
          <w:tcPr>
            <w:tcW w:w="2206" w:type="dxa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C35B2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0" w:type="dxa"/>
            <w:vAlign w:val="bottom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0,046</w:t>
            </w:r>
          </w:p>
        </w:tc>
        <w:tc>
          <w:tcPr>
            <w:tcW w:w="1720" w:type="dxa"/>
            <w:vAlign w:val="bottom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0,045</w:t>
            </w:r>
          </w:p>
        </w:tc>
        <w:tc>
          <w:tcPr>
            <w:tcW w:w="1720" w:type="dxa"/>
            <w:vAlign w:val="bottom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0,044</w:t>
            </w:r>
          </w:p>
        </w:tc>
        <w:tc>
          <w:tcPr>
            <w:tcW w:w="1720" w:type="dxa"/>
            <w:vAlign w:val="bottom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0,0496</w:t>
            </w:r>
          </w:p>
        </w:tc>
      </w:tr>
      <w:tr w:rsidR="00196DFB" w:rsidRPr="00C35B22" w:rsidTr="00382BFE">
        <w:trPr>
          <w:trHeight w:val="313"/>
        </w:trPr>
        <w:tc>
          <w:tcPr>
            <w:tcW w:w="2206" w:type="dxa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C35B2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0" w:type="dxa"/>
            <w:vAlign w:val="bottom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0,055</w:t>
            </w:r>
          </w:p>
        </w:tc>
        <w:tc>
          <w:tcPr>
            <w:tcW w:w="1720" w:type="dxa"/>
            <w:vAlign w:val="bottom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0,051</w:t>
            </w:r>
          </w:p>
        </w:tc>
        <w:tc>
          <w:tcPr>
            <w:tcW w:w="1720" w:type="dxa"/>
            <w:vAlign w:val="bottom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0,045</w:t>
            </w:r>
          </w:p>
        </w:tc>
        <w:tc>
          <w:tcPr>
            <w:tcW w:w="1720" w:type="dxa"/>
            <w:vAlign w:val="bottom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0,048</w:t>
            </w:r>
          </w:p>
        </w:tc>
      </w:tr>
    </w:tbl>
    <w:p w:rsidR="00196DFB" w:rsidRDefault="00196DFB" w:rsidP="00196DF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96DFB" w:rsidRDefault="00196DFB" w:rsidP="00196DF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Полученные результаты  твердости представлены в таблице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96DFB" w:rsidRPr="00C35B22" w:rsidRDefault="00196DFB" w:rsidP="00196DFB">
      <w:pPr>
        <w:pStyle w:val="a4"/>
        <w:rPr>
          <w:rFonts w:ascii="Times New Roman" w:hAnsi="Times New Roman" w:cs="Times New Roman"/>
        </w:rPr>
      </w:pPr>
      <w:r w:rsidRPr="00C35B22">
        <w:rPr>
          <w:rFonts w:ascii="Times New Roman" w:hAnsi="Times New Roman" w:cs="Times New Roman"/>
        </w:rPr>
        <w:t>Таблица 2. Значение твердости покрытия в зависимости от режимов</w:t>
      </w:r>
      <w:r>
        <w:rPr>
          <w:rFonts w:ascii="Times New Roman" w:hAnsi="Times New Roman" w:cs="Times New Roman"/>
        </w:rPr>
        <w:t>.</w:t>
      </w:r>
    </w:p>
    <w:tbl>
      <w:tblPr>
        <w:tblStyle w:val="a3"/>
        <w:tblW w:w="9251" w:type="dxa"/>
        <w:tblLook w:val="04A0" w:firstRow="1" w:lastRow="0" w:firstColumn="1" w:lastColumn="0" w:noHBand="0" w:noVBand="1"/>
      </w:tblPr>
      <w:tblGrid>
        <w:gridCol w:w="2246"/>
        <w:gridCol w:w="1751"/>
        <w:gridCol w:w="1751"/>
        <w:gridCol w:w="1751"/>
        <w:gridCol w:w="1752"/>
      </w:tblGrid>
      <w:tr w:rsidR="00196DFB" w:rsidRPr="00C35B22" w:rsidTr="00382BFE">
        <w:trPr>
          <w:trHeight w:val="300"/>
        </w:trPr>
        <w:tc>
          <w:tcPr>
            <w:tcW w:w="2246" w:type="dxa"/>
            <w:vMerge w:val="restart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Плотность тока</w:t>
            </w:r>
            <w:proofErr w:type="gramStart"/>
            <w:r w:rsidRPr="00C35B22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C35B22">
              <w:rPr>
                <w:rFonts w:ascii="Times New Roman" w:hAnsi="Times New Roman" w:cs="Times New Roman"/>
              </w:rPr>
              <w:t>/дм²</w:t>
            </w:r>
          </w:p>
        </w:tc>
        <w:tc>
          <w:tcPr>
            <w:tcW w:w="7005" w:type="dxa"/>
            <w:gridSpan w:val="4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B22">
              <w:rPr>
                <w:rFonts w:ascii="Times New Roman" w:hAnsi="Times New Roman" w:cs="Times New Roman"/>
              </w:rPr>
              <w:t>Температура электролита</w:t>
            </w:r>
            <w:proofErr w:type="gramStart"/>
            <w:r w:rsidRPr="00C35B22">
              <w:rPr>
                <w:rFonts w:ascii="Times New Roman" w:hAnsi="Times New Roman" w:cs="Times New Roman"/>
              </w:rPr>
              <w:t xml:space="preserve"> °С</w:t>
            </w:r>
            <w:proofErr w:type="gramEnd"/>
          </w:p>
        </w:tc>
      </w:tr>
      <w:tr w:rsidR="00196DFB" w:rsidRPr="00C35B22" w:rsidTr="00382BFE">
        <w:trPr>
          <w:trHeight w:val="160"/>
        </w:trPr>
        <w:tc>
          <w:tcPr>
            <w:tcW w:w="2246" w:type="dxa"/>
            <w:vMerge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1" w:type="dxa"/>
            <w:vAlign w:val="center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51" w:type="dxa"/>
            <w:vAlign w:val="center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51" w:type="dxa"/>
            <w:vAlign w:val="center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52" w:type="dxa"/>
            <w:vAlign w:val="center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96DFB" w:rsidRPr="00C35B22" w:rsidTr="00382BFE">
        <w:trPr>
          <w:trHeight w:val="300"/>
        </w:trPr>
        <w:tc>
          <w:tcPr>
            <w:tcW w:w="2246" w:type="dxa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51" w:type="dxa"/>
            <w:vAlign w:val="bottom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959,9</w:t>
            </w:r>
          </w:p>
        </w:tc>
        <w:tc>
          <w:tcPr>
            <w:tcW w:w="1751" w:type="dxa"/>
            <w:vAlign w:val="bottom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1005</w:t>
            </w:r>
          </w:p>
        </w:tc>
        <w:tc>
          <w:tcPr>
            <w:tcW w:w="1751" w:type="dxa"/>
            <w:vAlign w:val="bottom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1221,8</w:t>
            </w:r>
          </w:p>
        </w:tc>
        <w:tc>
          <w:tcPr>
            <w:tcW w:w="1752" w:type="dxa"/>
            <w:vAlign w:val="bottom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571,9</w:t>
            </w:r>
          </w:p>
        </w:tc>
      </w:tr>
      <w:tr w:rsidR="00196DFB" w:rsidRPr="00C35B22" w:rsidTr="00382BFE">
        <w:trPr>
          <w:trHeight w:val="300"/>
        </w:trPr>
        <w:tc>
          <w:tcPr>
            <w:tcW w:w="2246" w:type="dxa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C35B2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51" w:type="dxa"/>
            <w:vAlign w:val="bottom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917,7</w:t>
            </w:r>
          </w:p>
        </w:tc>
        <w:tc>
          <w:tcPr>
            <w:tcW w:w="1751" w:type="dxa"/>
            <w:vAlign w:val="bottom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959,9</w:t>
            </w:r>
          </w:p>
        </w:tc>
        <w:tc>
          <w:tcPr>
            <w:tcW w:w="1751" w:type="dxa"/>
            <w:vAlign w:val="bottom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>53,5</w:t>
            </w:r>
          </w:p>
        </w:tc>
        <w:tc>
          <w:tcPr>
            <w:tcW w:w="1752" w:type="dxa"/>
            <w:vAlign w:val="bottom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774</w:t>
            </w:r>
          </w:p>
        </w:tc>
      </w:tr>
      <w:tr w:rsidR="00196DFB" w:rsidRPr="00C35B22" w:rsidTr="00382BFE">
        <w:trPr>
          <w:trHeight w:val="316"/>
        </w:trPr>
        <w:tc>
          <w:tcPr>
            <w:tcW w:w="2246" w:type="dxa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C35B2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51" w:type="dxa"/>
            <w:vAlign w:val="bottom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878,2</w:t>
            </w:r>
          </w:p>
        </w:tc>
        <w:tc>
          <w:tcPr>
            <w:tcW w:w="1751" w:type="dxa"/>
            <w:vAlign w:val="bottom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917,7</w:t>
            </w:r>
          </w:p>
        </w:tc>
        <w:tc>
          <w:tcPr>
            <w:tcW w:w="1751" w:type="dxa"/>
            <w:vAlign w:val="bottom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959,9</w:t>
            </w:r>
          </w:p>
        </w:tc>
        <w:tc>
          <w:tcPr>
            <w:tcW w:w="1752" w:type="dxa"/>
            <w:vAlign w:val="bottom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755,3</w:t>
            </w:r>
          </w:p>
        </w:tc>
      </w:tr>
      <w:tr w:rsidR="00196DFB" w:rsidRPr="00C35B22" w:rsidTr="00382BFE">
        <w:trPr>
          <w:trHeight w:val="316"/>
        </w:trPr>
        <w:tc>
          <w:tcPr>
            <w:tcW w:w="2246" w:type="dxa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C35B2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51" w:type="dxa"/>
            <w:vAlign w:val="bottom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614,3</w:t>
            </w:r>
          </w:p>
        </w:tc>
        <w:tc>
          <w:tcPr>
            <w:tcW w:w="1751" w:type="dxa"/>
            <w:vAlign w:val="bottom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714,4</w:t>
            </w:r>
          </w:p>
        </w:tc>
        <w:tc>
          <w:tcPr>
            <w:tcW w:w="1751" w:type="dxa"/>
            <w:vAlign w:val="bottom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917,7</w:t>
            </w:r>
          </w:p>
        </w:tc>
        <w:tc>
          <w:tcPr>
            <w:tcW w:w="1752" w:type="dxa"/>
            <w:vAlign w:val="bottom"/>
          </w:tcPr>
          <w:p w:rsidR="00196DFB" w:rsidRPr="00C35B22" w:rsidRDefault="00196DFB" w:rsidP="00382B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35B22">
              <w:rPr>
                <w:rFonts w:ascii="Times New Roman" w:hAnsi="Times New Roman" w:cs="Times New Roman"/>
              </w:rPr>
              <w:t>806,5</w:t>
            </w:r>
          </w:p>
        </w:tc>
      </w:tr>
    </w:tbl>
    <w:p w:rsidR="00196DFB" w:rsidRDefault="00196DFB" w:rsidP="00196DF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196DFB" w:rsidRPr="00002373" w:rsidRDefault="00196DFB" w:rsidP="00196DF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02373">
        <w:rPr>
          <w:rFonts w:ascii="Times New Roman" w:hAnsi="Times New Roman" w:cs="Times New Roman"/>
          <w:sz w:val="28"/>
          <w:szCs w:val="28"/>
        </w:rPr>
        <w:t>Графическая интерпретация полученных резул</w:t>
      </w:r>
      <w:r>
        <w:rPr>
          <w:rFonts w:ascii="Times New Roman" w:hAnsi="Times New Roman" w:cs="Times New Roman"/>
          <w:sz w:val="28"/>
          <w:szCs w:val="28"/>
        </w:rPr>
        <w:t>ьтатов представлена на рисунке 4.</w:t>
      </w:r>
    </w:p>
    <w:p w:rsidR="00196DFB" w:rsidRDefault="00196DFB" w:rsidP="00196DF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E0F0E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39C6C9AB" wp14:editId="1A338734">
            <wp:extent cx="4019550" cy="2819400"/>
            <wp:effectExtent l="19050" t="0" r="19050" b="0"/>
            <wp:docPr id="2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96DFB" w:rsidRDefault="00196DFB" w:rsidP="00196D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 Зависимость твердости хромового покрытия в зависимости от режимов.</w:t>
      </w:r>
    </w:p>
    <w:p w:rsidR="00196DFB" w:rsidRDefault="00196DFB" w:rsidP="00196D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Анализируя полученные результаты можно констатировать, что увеличение твердости хромового покрытия происходит с ростом температуры, до 50° для любой плотности тока, дальнейшее повышение температуры электролита ведет к резкому снижению твердости покрытия.</w:t>
      </w:r>
    </w:p>
    <w:p w:rsidR="00196DFB" w:rsidRDefault="00196DFB" w:rsidP="00196D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Увеличение плотности тока при температуре до 50° также ведет к снижению твердости. Следует отметить, что при увеличении плотности тока до 40</w:t>
      </w:r>
      <w:proofErr w:type="gramStart"/>
      <w:r w:rsidRPr="002062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>/дм² твердость покрытия снижается значительно.</w:t>
      </w:r>
    </w:p>
    <w:p w:rsidR="00196DFB" w:rsidRDefault="00196DFB" w:rsidP="00196D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твердое покрытие (</w:t>
      </w:r>
      <w:r>
        <w:rPr>
          <w:rFonts w:ascii="Times New Roman" w:hAnsi="Times New Roman" w:cs="Times New Roman"/>
          <w:sz w:val="28"/>
          <w:szCs w:val="28"/>
          <w:lang w:val="en-US"/>
        </w:rPr>
        <w:t>HV</w:t>
      </w:r>
      <w:r w:rsidRPr="002062F9">
        <w:rPr>
          <w:rFonts w:ascii="Times New Roman" w:hAnsi="Times New Roman" w:cs="Times New Roman"/>
          <w:sz w:val="28"/>
          <w:szCs w:val="28"/>
        </w:rPr>
        <w:t xml:space="preserve"> 1005 </w:t>
      </w:r>
      <w:r>
        <w:rPr>
          <w:rFonts w:ascii="Times New Roman" w:hAnsi="Times New Roman" w:cs="Times New Roman"/>
          <w:sz w:val="28"/>
          <w:szCs w:val="28"/>
        </w:rPr>
        <w:t>÷</w:t>
      </w:r>
      <w:r w:rsidRPr="002062F9">
        <w:rPr>
          <w:rFonts w:ascii="Times New Roman" w:hAnsi="Times New Roman" w:cs="Times New Roman"/>
          <w:sz w:val="28"/>
          <w:szCs w:val="28"/>
        </w:rPr>
        <w:t xml:space="preserve"> 1221</w:t>
      </w:r>
      <w:r>
        <w:rPr>
          <w:rFonts w:ascii="Times New Roman" w:hAnsi="Times New Roman" w:cs="Times New Roman"/>
          <w:sz w:val="28"/>
          <w:szCs w:val="28"/>
        </w:rPr>
        <w:t>,8) можно получить  при плотности тока 15А/дм² и температуре электролита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hAnsi="Times New Roman" w:cs="Times New Roman"/>
          <w:sz w:val="28"/>
          <w:szCs w:val="28"/>
        </w:rPr>
        <w:t>≈40 ÷ 50°С.</w:t>
      </w:r>
    </w:p>
    <w:p w:rsidR="00FA185B" w:rsidRDefault="00FA185B"/>
    <w:sectPr w:rsidR="00FA185B" w:rsidSect="00196DFB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DFB"/>
    <w:rsid w:val="00002764"/>
    <w:rsid w:val="0000386A"/>
    <w:rsid w:val="000112FB"/>
    <w:rsid w:val="00011D54"/>
    <w:rsid w:val="00013642"/>
    <w:rsid w:val="00014D87"/>
    <w:rsid w:val="00015654"/>
    <w:rsid w:val="000156A8"/>
    <w:rsid w:val="0002054C"/>
    <w:rsid w:val="00030E84"/>
    <w:rsid w:val="000373B4"/>
    <w:rsid w:val="00041C10"/>
    <w:rsid w:val="000422DA"/>
    <w:rsid w:val="0004751F"/>
    <w:rsid w:val="000475BC"/>
    <w:rsid w:val="0005040A"/>
    <w:rsid w:val="000534A3"/>
    <w:rsid w:val="00056DD8"/>
    <w:rsid w:val="00060861"/>
    <w:rsid w:val="00062F0B"/>
    <w:rsid w:val="00065918"/>
    <w:rsid w:val="00070CBA"/>
    <w:rsid w:val="00074B45"/>
    <w:rsid w:val="00075608"/>
    <w:rsid w:val="00075D33"/>
    <w:rsid w:val="000804D9"/>
    <w:rsid w:val="00082989"/>
    <w:rsid w:val="00083AA5"/>
    <w:rsid w:val="000964E7"/>
    <w:rsid w:val="000A5E14"/>
    <w:rsid w:val="000A7972"/>
    <w:rsid w:val="000B155B"/>
    <w:rsid w:val="000B3231"/>
    <w:rsid w:val="000B6138"/>
    <w:rsid w:val="000B62FD"/>
    <w:rsid w:val="000B7661"/>
    <w:rsid w:val="000C47E3"/>
    <w:rsid w:val="000C541A"/>
    <w:rsid w:val="000D21CA"/>
    <w:rsid w:val="000F1F24"/>
    <w:rsid w:val="000F539B"/>
    <w:rsid w:val="00107932"/>
    <w:rsid w:val="001100B7"/>
    <w:rsid w:val="0011104B"/>
    <w:rsid w:val="001114F9"/>
    <w:rsid w:val="001215BA"/>
    <w:rsid w:val="00124A7C"/>
    <w:rsid w:val="001307E2"/>
    <w:rsid w:val="0013326E"/>
    <w:rsid w:val="00136822"/>
    <w:rsid w:val="00147195"/>
    <w:rsid w:val="0015008B"/>
    <w:rsid w:val="00151FB7"/>
    <w:rsid w:val="001566C2"/>
    <w:rsid w:val="00157023"/>
    <w:rsid w:val="00160EC3"/>
    <w:rsid w:val="00160FB8"/>
    <w:rsid w:val="001636C7"/>
    <w:rsid w:val="00167050"/>
    <w:rsid w:val="001679B9"/>
    <w:rsid w:val="00170A12"/>
    <w:rsid w:val="00175EF7"/>
    <w:rsid w:val="00177228"/>
    <w:rsid w:val="001803AC"/>
    <w:rsid w:val="001827FA"/>
    <w:rsid w:val="00183719"/>
    <w:rsid w:val="001953D3"/>
    <w:rsid w:val="00196DFB"/>
    <w:rsid w:val="001A60D4"/>
    <w:rsid w:val="001A7E70"/>
    <w:rsid w:val="001B350A"/>
    <w:rsid w:val="001B5459"/>
    <w:rsid w:val="001C110F"/>
    <w:rsid w:val="001C1554"/>
    <w:rsid w:val="001C30A3"/>
    <w:rsid w:val="001D0386"/>
    <w:rsid w:val="001D3695"/>
    <w:rsid w:val="001D374B"/>
    <w:rsid w:val="001D77C9"/>
    <w:rsid w:val="001F2F8F"/>
    <w:rsid w:val="001F309A"/>
    <w:rsid w:val="00200B12"/>
    <w:rsid w:val="002031A5"/>
    <w:rsid w:val="00204027"/>
    <w:rsid w:val="00204825"/>
    <w:rsid w:val="00207929"/>
    <w:rsid w:val="0021132C"/>
    <w:rsid w:val="00212109"/>
    <w:rsid w:val="00213B0B"/>
    <w:rsid w:val="00213D84"/>
    <w:rsid w:val="00215400"/>
    <w:rsid w:val="00215987"/>
    <w:rsid w:val="00215F03"/>
    <w:rsid w:val="00220252"/>
    <w:rsid w:val="0022111E"/>
    <w:rsid w:val="00221559"/>
    <w:rsid w:val="002238BA"/>
    <w:rsid w:val="00225713"/>
    <w:rsid w:val="00253CF1"/>
    <w:rsid w:val="00260A86"/>
    <w:rsid w:val="002705A6"/>
    <w:rsid w:val="00272B13"/>
    <w:rsid w:val="00273265"/>
    <w:rsid w:val="002753A2"/>
    <w:rsid w:val="00282CAB"/>
    <w:rsid w:val="00284552"/>
    <w:rsid w:val="002872D7"/>
    <w:rsid w:val="002900A8"/>
    <w:rsid w:val="002A00D5"/>
    <w:rsid w:val="002A42A0"/>
    <w:rsid w:val="002A4917"/>
    <w:rsid w:val="002A6A03"/>
    <w:rsid w:val="002A7A18"/>
    <w:rsid w:val="002B539B"/>
    <w:rsid w:val="002B6717"/>
    <w:rsid w:val="002D0520"/>
    <w:rsid w:val="002D24E7"/>
    <w:rsid w:val="002D2E1B"/>
    <w:rsid w:val="002E2682"/>
    <w:rsid w:val="002E57D0"/>
    <w:rsid w:val="002E5E8C"/>
    <w:rsid w:val="002F0754"/>
    <w:rsid w:val="002F6B20"/>
    <w:rsid w:val="002F6D1A"/>
    <w:rsid w:val="00301934"/>
    <w:rsid w:val="003025BC"/>
    <w:rsid w:val="00306FE6"/>
    <w:rsid w:val="00321D0D"/>
    <w:rsid w:val="0032487D"/>
    <w:rsid w:val="003341FD"/>
    <w:rsid w:val="003368F4"/>
    <w:rsid w:val="00337DAD"/>
    <w:rsid w:val="00343424"/>
    <w:rsid w:val="00346D12"/>
    <w:rsid w:val="00350DC6"/>
    <w:rsid w:val="0036132F"/>
    <w:rsid w:val="00373E6B"/>
    <w:rsid w:val="0038091B"/>
    <w:rsid w:val="003845D5"/>
    <w:rsid w:val="00386265"/>
    <w:rsid w:val="00386A81"/>
    <w:rsid w:val="00390FF2"/>
    <w:rsid w:val="00395441"/>
    <w:rsid w:val="00396CDB"/>
    <w:rsid w:val="00396E7B"/>
    <w:rsid w:val="003A18AE"/>
    <w:rsid w:val="003A38DB"/>
    <w:rsid w:val="003A4F21"/>
    <w:rsid w:val="003A6482"/>
    <w:rsid w:val="003A7C65"/>
    <w:rsid w:val="003B0471"/>
    <w:rsid w:val="003B7A36"/>
    <w:rsid w:val="003C0590"/>
    <w:rsid w:val="003C1DAC"/>
    <w:rsid w:val="003C5DBD"/>
    <w:rsid w:val="003C6145"/>
    <w:rsid w:val="003C7DDB"/>
    <w:rsid w:val="003D268E"/>
    <w:rsid w:val="003D3804"/>
    <w:rsid w:val="003D71F4"/>
    <w:rsid w:val="003E0555"/>
    <w:rsid w:val="003E1D08"/>
    <w:rsid w:val="003E2624"/>
    <w:rsid w:val="003E33F9"/>
    <w:rsid w:val="003F0593"/>
    <w:rsid w:val="003F362B"/>
    <w:rsid w:val="003F4244"/>
    <w:rsid w:val="003F7439"/>
    <w:rsid w:val="003F7FA5"/>
    <w:rsid w:val="004022FD"/>
    <w:rsid w:val="004044C5"/>
    <w:rsid w:val="0040738A"/>
    <w:rsid w:val="0041188B"/>
    <w:rsid w:val="00412427"/>
    <w:rsid w:val="00413260"/>
    <w:rsid w:val="00427144"/>
    <w:rsid w:val="004401BD"/>
    <w:rsid w:val="004434FA"/>
    <w:rsid w:val="00462216"/>
    <w:rsid w:val="004632FD"/>
    <w:rsid w:val="00467142"/>
    <w:rsid w:val="004726A3"/>
    <w:rsid w:val="0047420D"/>
    <w:rsid w:val="00483E05"/>
    <w:rsid w:val="00483E29"/>
    <w:rsid w:val="00484B63"/>
    <w:rsid w:val="004862B9"/>
    <w:rsid w:val="00486785"/>
    <w:rsid w:val="004875F6"/>
    <w:rsid w:val="00491DDA"/>
    <w:rsid w:val="0049708D"/>
    <w:rsid w:val="004A1D4D"/>
    <w:rsid w:val="004A64B9"/>
    <w:rsid w:val="004A741D"/>
    <w:rsid w:val="004B056B"/>
    <w:rsid w:val="004B241D"/>
    <w:rsid w:val="004C3262"/>
    <w:rsid w:val="004C3566"/>
    <w:rsid w:val="004D7C11"/>
    <w:rsid w:val="004E3054"/>
    <w:rsid w:val="004E3062"/>
    <w:rsid w:val="004F2BCB"/>
    <w:rsid w:val="004F4B9D"/>
    <w:rsid w:val="004F61ED"/>
    <w:rsid w:val="004F7C52"/>
    <w:rsid w:val="00502FC0"/>
    <w:rsid w:val="00507A66"/>
    <w:rsid w:val="00514113"/>
    <w:rsid w:val="005148A4"/>
    <w:rsid w:val="00515244"/>
    <w:rsid w:val="00522496"/>
    <w:rsid w:val="00523686"/>
    <w:rsid w:val="005237A5"/>
    <w:rsid w:val="0053466C"/>
    <w:rsid w:val="00544B45"/>
    <w:rsid w:val="005457F1"/>
    <w:rsid w:val="00545A9A"/>
    <w:rsid w:val="00552AE5"/>
    <w:rsid w:val="0055377A"/>
    <w:rsid w:val="00554FD0"/>
    <w:rsid w:val="00555D9D"/>
    <w:rsid w:val="005563A2"/>
    <w:rsid w:val="00556BEF"/>
    <w:rsid w:val="00557475"/>
    <w:rsid w:val="0056083F"/>
    <w:rsid w:val="00564EF0"/>
    <w:rsid w:val="00566F02"/>
    <w:rsid w:val="0057323D"/>
    <w:rsid w:val="00580351"/>
    <w:rsid w:val="00587805"/>
    <w:rsid w:val="005A1065"/>
    <w:rsid w:val="005A6702"/>
    <w:rsid w:val="005B0DEF"/>
    <w:rsid w:val="005C1FFD"/>
    <w:rsid w:val="005D2B75"/>
    <w:rsid w:val="005D5392"/>
    <w:rsid w:val="005D548A"/>
    <w:rsid w:val="005D7511"/>
    <w:rsid w:val="005F4BB9"/>
    <w:rsid w:val="005F7E0D"/>
    <w:rsid w:val="00603C75"/>
    <w:rsid w:val="006047D7"/>
    <w:rsid w:val="00604F74"/>
    <w:rsid w:val="00605435"/>
    <w:rsid w:val="006136C4"/>
    <w:rsid w:val="00635C91"/>
    <w:rsid w:val="00636F9A"/>
    <w:rsid w:val="00641A09"/>
    <w:rsid w:val="00647D22"/>
    <w:rsid w:val="006523CD"/>
    <w:rsid w:val="00652A08"/>
    <w:rsid w:val="00657B2D"/>
    <w:rsid w:val="00661389"/>
    <w:rsid w:val="006645B4"/>
    <w:rsid w:val="00664F04"/>
    <w:rsid w:val="0066583C"/>
    <w:rsid w:val="006665A1"/>
    <w:rsid w:val="00682EF4"/>
    <w:rsid w:val="00690DD1"/>
    <w:rsid w:val="006920AF"/>
    <w:rsid w:val="0069336C"/>
    <w:rsid w:val="00693813"/>
    <w:rsid w:val="00695170"/>
    <w:rsid w:val="006A130F"/>
    <w:rsid w:val="006A40B5"/>
    <w:rsid w:val="006A7630"/>
    <w:rsid w:val="006B1865"/>
    <w:rsid w:val="006B7B22"/>
    <w:rsid w:val="006C0ADF"/>
    <w:rsid w:val="006C1EC8"/>
    <w:rsid w:val="006C59B9"/>
    <w:rsid w:val="006D3552"/>
    <w:rsid w:val="006D4288"/>
    <w:rsid w:val="006D5E3D"/>
    <w:rsid w:val="006E0BED"/>
    <w:rsid w:val="006E73B8"/>
    <w:rsid w:val="006F02F7"/>
    <w:rsid w:val="006F151D"/>
    <w:rsid w:val="0070568F"/>
    <w:rsid w:val="007057B2"/>
    <w:rsid w:val="00705D3A"/>
    <w:rsid w:val="0071194B"/>
    <w:rsid w:val="0071219C"/>
    <w:rsid w:val="0071571D"/>
    <w:rsid w:val="007208B9"/>
    <w:rsid w:val="00730C66"/>
    <w:rsid w:val="00733FA7"/>
    <w:rsid w:val="00742C69"/>
    <w:rsid w:val="007451E0"/>
    <w:rsid w:val="007504D1"/>
    <w:rsid w:val="00752662"/>
    <w:rsid w:val="00753692"/>
    <w:rsid w:val="007607DE"/>
    <w:rsid w:val="007610F1"/>
    <w:rsid w:val="00762A53"/>
    <w:rsid w:val="00766177"/>
    <w:rsid w:val="00772A34"/>
    <w:rsid w:val="0077473B"/>
    <w:rsid w:val="007754F2"/>
    <w:rsid w:val="007803B2"/>
    <w:rsid w:val="00783EAC"/>
    <w:rsid w:val="00790A8F"/>
    <w:rsid w:val="007A4038"/>
    <w:rsid w:val="007B2A0F"/>
    <w:rsid w:val="007C11CC"/>
    <w:rsid w:val="007D2ECA"/>
    <w:rsid w:val="007D3E76"/>
    <w:rsid w:val="007D61BD"/>
    <w:rsid w:val="007D7C44"/>
    <w:rsid w:val="007E6BA7"/>
    <w:rsid w:val="007F66EA"/>
    <w:rsid w:val="00817202"/>
    <w:rsid w:val="008240C8"/>
    <w:rsid w:val="00825E15"/>
    <w:rsid w:val="00834FC9"/>
    <w:rsid w:val="0083659F"/>
    <w:rsid w:val="00855BD2"/>
    <w:rsid w:val="00855E15"/>
    <w:rsid w:val="00855F9D"/>
    <w:rsid w:val="0086117C"/>
    <w:rsid w:val="00870155"/>
    <w:rsid w:val="00873B09"/>
    <w:rsid w:val="00881C2F"/>
    <w:rsid w:val="00884042"/>
    <w:rsid w:val="008909DD"/>
    <w:rsid w:val="00890B18"/>
    <w:rsid w:val="00892C00"/>
    <w:rsid w:val="008930A7"/>
    <w:rsid w:val="00895CD0"/>
    <w:rsid w:val="0089669E"/>
    <w:rsid w:val="0089696F"/>
    <w:rsid w:val="008A1B52"/>
    <w:rsid w:val="008A4953"/>
    <w:rsid w:val="008A4B33"/>
    <w:rsid w:val="008B2DEC"/>
    <w:rsid w:val="008B4B1E"/>
    <w:rsid w:val="008B7093"/>
    <w:rsid w:val="008B77DF"/>
    <w:rsid w:val="008C0373"/>
    <w:rsid w:val="008C3290"/>
    <w:rsid w:val="008C6C16"/>
    <w:rsid w:val="008C7944"/>
    <w:rsid w:val="008D0195"/>
    <w:rsid w:val="008D2F48"/>
    <w:rsid w:val="008D3153"/>
    <w:rsid w:val="008D6571"/>
    <w:rsid w:val="008E014F"/>
    <w:rsid w:val="008E30CF"/>
    <w:rsid w:val="008E4B51"/>
    <w:rsid w:val="008E59C5"/>
    <w:rsid w:val="00902703"/>
    <w:rsid w:val="0090271F"/>
    <w:rsid w:val="00905D36"/>
    <w:rsid w:val="00916905"/>
    <w:rsid w:val="009214AD"/>
    <w:rsid w:val="009235DA"/>
    <w:rsid w:val="009336EA"/>
    <w:rsid w:val="009508AC"/>
    <w:rsid w:val="009550B6"/>
    <w:rsid w:val="009655D6"/>
    <w:rsid w:val="009678FB"/>
    <w:rsid w:val="00973519"/>
    <w:rsid w:val="00981587"/>
    <w:rsid w:val="00985BE0"/>
    <w:rsid w:val="009869D3"/>
    <w:rsid w:val="00995005"/>
    <w:rsid w:val="009A244C"/>
    <w:rsid w:val="009A2B6C"/>
    <w:rsid w:val="009A4BCF"/>
    <w:rsid w:val="009B2B29"/>
    <w:rsid w:val="009C3A22"/>
    <w:rsid w:val="009D4B78"/>
    <w:rsid w:val="009D799F"/>
    <w:rsid w:val="009E172E"/>
    <w:rsid w:val="009F781E"/>
    <w:rsid w:val="00A02169"/>
    <w:rsid w:val="00A22025"/>
    <w:rsid w:val="00A23052"/>
    <w:rsid w:val="00A27156"/>
    <w:rsid w:val="00A3411C"/>
    <w:rsid w:val="00A41253"/>
    <w:rsid w:val="00A419E7"/>
    <w:rsid w:val="00A440C3"/>
    <w:rsid w:val="00A45459"/>
    <w:rsid w:val="00A47F81"/>
    <w:rsid w:val="00A50352"/>
    <w:rsid w:val="00A5451E"/>
    <w:rsid w:val="00A578E0"/>
    <w:rsid w:val="00A600EE"/>
    <w:rsid w:val="00A65933"/>
    <w:rsid w:val="00A67E15"/>
    <w:rsid w:val="00A71E27"/>
    <w:rsid w:val="00A7489C"/>
    <w:rsid w:val="00A74CBA"/>
    <w:rsid w:val="00A752E4"/>
    <w:rsid w:val="00A7718B"/>
    <w:rsid w:val="00A806E5"/>
    <w:rsid w:val="00A8341C"/>
    <w:rsid w:val="00A937AE"/>
    <w:rsid w:val="00A9488A"/>
    <w:rsid w:val="00A9494D"/>
    <w:rsid w:val="00A9673F"/>
    <w:rsid w:val="00AB1173"/>
    <w:rsid w:val="00AB56EB"/>
    <w:rsid w:val="00AC340E"/>
    <w:rsid w:val="00AC412D"/>
    <w:rsid w:val="00AD02EA"/>
    <w:rsid w:val="00AD5BA9"/>
    <w:rsid w:val="00AD6121"/>
    <w:rsid w:val="00AE23D9"/>
    <w:rsid w:val="00AF4301"/>
    <w:rsid w:val="00AF4309"/>
    <w:rsid w:val="00AF6A1B"/>
    <w:rsid w:val="00AF7A9D"/>
    <w:rsid w:val="00AF7CEF"/>
    <w:rsid w:val="00B03538"/>
    <w:rsid w:val="00B03830"/>
    <w:rsid w:val="00B2189E"/>
    <w:rsid w:val="00B312EE"/>
    <w:rsid w:val="00B402B1"/>
    <w:rsid w:val="00B43BA3"/>
    <w:rsid w:val="00B44DDD"/>
    <w:rsid w:val="00B46999"/>
    <w:rsid w:val="00B60103"/>
    <w:rsid w:val="00B63CEF"/>
    <w:rsid w:val="00B6760D"/>
    <w:rsid w:val="00B744BE"/>
    <w:rsid w:val="00B80A35"/>
    <w:rsid w:val="00B870A9"/>
    <w:rsid w:val="00B92B5D"/>
    <w:rsid w:val="00B961C2"/>
    <w:rsid w:val="00BA540C"/>
    <w:rsid w:val="00BA64D6"/>
    <w:rsid w:val="00BB13A5"/>
    <w:rsid w:val="00BB30AD"/>
    <w:rsid w:val="00BB380E"/>
    <w:rsid w:val="00BB7F2B"/>
    <w:rsid w:val="00BC0897"/>
    <w:rsid w:val="00BC5B7C"/>
    <w:rsid w:val="00BC6AF3"/>
    <w:rsid w:val="00BD133F"/>
    <w:rsid w:val="00BE114E"/>
    <w:rsid w:val="00BF09E7"/>
    <w:rsid w:val="00BF21AA"/>
    <w:rsid w:val="00BF22BC"/>
    <w:rsid w:val="00BF7992"/>
    <w:rsid w:val="00C00588"/>
    <w:rsid w:val="00C072AC"/>
    <w:rsid w:val="00C117D7"/>
    <w:rsid w:val="00C16339"/>
    <w:rsid w:val="00C1634A"/>
    <w:rsid w:val="00C17714"/>
    <w:rsid w:val="00C213A1"/>
    <w:rsid w:val="00C22980"/>
    <w:rsid w:val="00C273A6"/>
    <w:rsid w:val="00C3134B"/>
    <w:rsid w:val="00C36C2C"/>
    <w:rsid w:val="00C5180F"/>
    <w:rsid w:val="00C53691"/>
    <w:rsid w:val="00C5533D"/>
    <w:rsid w:val="00C57BD1"/>
    <w:rsid w:val="00C62AC5"/>
    <w:rsid w:val="00C71183"/>
    <w:rsid w:val="00C74D02"/>
    <w:rsid w:val="00C826AB"/>
    <w:rsid w:val="00C9073E"/>
    <w:rsid w:val="00C96583"/>
    <w:rsid w:val="00CA57D0"/>
    <w:rsid w:val="00CA6686"/>
    <w:rsid w:val="00CA6CF7"/>
    <w:rsid w:val="00CB397B"/>
    <w:rsid w:val="00CB4CCC"/>
    <w:rsid w:val="00CB554A"/>
    <w:rsid w:val="00CC0735"/>
    <w:rsid w:val="00CC321F"/>
    <w:rsid w:val="00CC72B0"/>
    <w:rsid w:val="00CD31C8"/>
    <w:rsid w:val="00CD5658"/>
    <w:rsid w:val="00CE02AC"/>
    <w:rsid w:val="00CE7008"/>
    <w:rsid w:val="00CF2686"/>
    <w:rsid w:val="00CF2876"/>
    <w:rsid w:val="00CF3A06"/>
    <w:rsid w:val="00CF3F36"/>
    <w:rsid w:val="00D04184"/>
    <w:rsid w:val="00D11E35"/>
    <w:rsid w:val="00D140DA"/>
    <w:rsid w:val="00D14B69"/>
    <w:rsid w:val="00D22BB9"/>
    <w:rsid w:val="00D23F9D"/>
    <w:rsid w:val="00D25F01"/>
    <w:rsid w:val="00D41ADE"/>
    <w:rsid w:val="00D42168"/>
    <w:rsid w:val="00D424B2"/>
    <w:rsid w:val="00D42549"/>
    <w:rsid w:val="00D42F8D"/>
    <w:rsid w:val="00D443E0"/>
    <w:rsid w:val="00D509CE"/>
    <w:rsid w:val="00D54233"/>
    <w:rsid w:val="00D566A1"/>
    <w:rsid w:val="00D57AAC"/>
    <w:rsid w:val="00D6164F"/>
    <w:rsid w:val="00D62713"/>
    <w:rsid w:val="00D6578B"/>
    <w:rsid w:val="00D72417"/>
    <w:rsid w:val="00D736A5"/>
    <w:rsid w:val="00D75F9B"/>
    <w:rsid w:val="00D82802"/>
    <w:rsid w:val="00D82A95"/>
    <w:rsid w:val="00D8431D"/>
    <w:rsid w:val="00D85F2E"/>
    <w:rsid w:val="00D95982"/>
    <w:rsid w:val="00D96AE9"/>
    <w:rsid w:val="00D973FA"/>
    <w:rsid w:val="00DA3C62"/>
    <w:rsid w:val="00DA44F8"/>
    <w:rsid w:val="00DA4528"/>
    <w:rsid w:val="00DC4C24"/>
    <w:rsid w:val="00DC621F"/>
    <w:rsid w:val="00DD24E8"/>
    <w:rsid w:val="00DE30F1"/>
    <w:rsid w:val="00DE315C"/>
    <w:rsid w:val="00DE32AD"/>
    <w:rsid w:val="00DE3E74"/>
    <w:rsid w:val="00DE5DA3"/>
    <w:rsid w:val="00E00908"/>
    <w:rsid w:val="00E027A7"/>
    <w:rsid w:val="00E03C74"/>
    <w:rsid w:val="00E200CC"/>
    <w:rsid w:val="00E207FE"/>
    <w:rsid w:val="00E261AA"/>
    <w:rsid w:val="00E431AD"/>
    <w:rsid w:val="00E43A0E"/>
    <w:rsid w:val="00E44AE9"/>
    <w:rsid w:val="00E479D7"/>
    <w:rsid w:val="00E57963"/>
    <w:rsid w:val="00E60109"/>
    <w:rsid w:val="00E62706"/>
    <w:rsid w:val="00E627E7"/>
    <w:rsid w:val="00E66790"/>
    <w:rsid w:val="00E71551"/>
    <w:rsid w:val="00E90F78"/>
    <w:rsid w:val="00E938C5"/>
    <w:rsid w:val="00E97256"/>
    <w:rsid w:val="00E9767B"/>
    <w:rsid w:val="00EA1D20"/>
    <w:rsid w:val="00EA26A1"/>
    <w:rsid w:val="00EA3F5E"/>
    <w:rsid w:val="00EA5BE0"/>
    <w:rsid w:val="00EB2D40"/>
    <w:rsid w:val="00EB48ED"/>
    <w:rsid w:val="00EB58CC"/>
    <w:rsid w:val="00EB735B"/>
    <w:rsid w:val="00EB7CA2"/>
    <w:rsid w:val="00EC442D"/>
    <w:rsid w:val="00EC7037"/>
    <w:rsid w:val="00ED23F0"/>
    <w:rsid w:val="00EE0ECF"/>
    <w:rsid w:val="00EE3F14"/>
    <w:rsid w:val="00EE4340"/>
    <w:rsid w:val="00EE5DB6"/>
    <w:rsid w:val="00EE64F0"/>
    <w:rsid w:val="00EF25F5"/>
    <w:rsid w:val="00EF4C24"/>
    <w:rsid w:val="00F016BA"/>
    <w:rsid w:val="00F02F91"/>
    <w:rsid w:val="00F11227"/>
    <w:rsid w:val="00F11DAB"/>
    <w:rsid w:val="00F13626"/>
    <w:rsid w:val="00F25B5F"/>
    <w:rsid w:val="00F26BE0"/>
    <w:rsid w:val="00F32A85"/>
    <w:rsid w:val="00F35BF9"/>
    <w:rsid w:val="00F36385"/>
    <w:rsid w:val="00F406DA"/>
    <w:rsid w:val="00F4480A"/>
    <w:rsid w:val="00F50360"/>
    <w:rsid w:val="00F5164F"/>
    <w:rsid w:val="00F622AC"/>
    <w:rsid w:val="00F6343F"/>
    <w:rsid w:val="00F64E04"/>
    <w:rsid w:val="00F70809"/>
    <w:rsid w:val="00F72A47"/>
    <w:rsid w:val="00F77898"/>
    <w:rsid w:val="00F77AF7"/>
    <w:rsid w:val="00F939F8"/>
    <w:rsid w:val="00F95A25"/>
    <w:rsid w:val="00F972D0"/>
    <w:rsid w:val="00F97373"/>
    <w:rsid w:val="00FA15FD"/>
    <w:rsid w:val="00FA185B"/>
    <w:rsid w:val="00FA40D5"/>
    <w:rsid w:val="00FA467E"/>
    <w:rsid w:val="00FA4F51"/>
    <w:rsid w:val="00FB0D02"/>
    <w:rsid w:val="00FB0F6F"/>
    <w:rsid w:val="00FB4818"/>
    <w:rsid w:val="00FB7C44"/>
    <w:rsid w:val="00FC58A5"/>
    <w:rsid w:val="00FC5A4F"/>
    <w:rsid w:val="00FD3F73"/>
    <w:rsid w:val="00FE2709"/>
    <w:rsid w:val="00FE4607"/>
    <w:rsid w:val="00FE6F90"/>
    <w:rsid w:val="00FE7B8F"/>
    <w:rsid w:val="00FF0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DF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6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96DFB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96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6DF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DF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6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96DFB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96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6DF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595758530183734"/>
          <c:y val="0.12625622140648615"/>
          <c:w val="0.68704629921259863"/>
          <c:h val="0.7087580020245843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Лист1!$K$2</c:f>
              <c:strCache>
                <c:ptCount val="1"/>
                <c:pt idx="0">
                  <c:v>15А/дм²</c:v>
                </c:pt>
              </c:strCache>
            </c:strRef>
          </c:tx>
          <c:xVal>
            <c:numRef>
              <c:f>Лист1!$L$1:$O$1</c:f>
              <c:numCache>
                <c:formatCode>General</c:formatCode>
                <c:ptCount val="4"/>
                <c:pt idx="0">
                  <c:v>30</c:v>
                </c:pt>
                <c:pt idx="1">
                  <c:v>40</c:v>
                </c:pt>
                <c:pt idx="2">
                  <c:v>50</c:v>
                </c:pt>
                <c:pt idx="3">
                  <c:v>60</c:v>
                </c:pt>
              </c:numCache>
            </c:numRef>
          </c:xVal>
          <c:yVal>
            <c:numRef>
              <c:f>Лист1!$L$2:$O$2</c:f>
              <c:numCache>
                <c:formatCode>General</c:formatCode>
                <c:ptCount val="4"/>
                <c:pt idx="0">
                  <c:v>959.9</c:v>
                </c:pt>
                <c:pt idx="1">
                  <c:v>1005</c:v>
                </c:pt>
                <c:pt idx="2">
                  <c:v>1221.8</c:v>
                </c:pt>
                <c:pt idx="3">
                  <c:v>571.9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Лист1!$K$3</c:f>
              <c:strCache>
                <c:ptCount val="1"/>
                <c:pt idx="0">
                  <c:v>20А/дм²</c:v>
                </c:pt>
              </c:strCache>
            </c:strRef>
          </c:tx>
          <c:xVal>
            <c:numRef>
              <c:f>Лист1!$L$1:$O$1</c:f>
              <c:numCache>
                <c:formatCode>General</c:formatCode>
                <c:ptCount val="4"/>
                <c:pt idx="0">
                  <c:v>30</c:v>
                </c:pt>
                <c:pt idx="1">
                  <c:v>40</c:v>
                </c:pt>
                <c:pt idx="2">
                  <c:v>50</c:v>
                </c:pt>
                <c:pt idx="3">
                  <c:v>60</c:v>
                </c:pt>
              </c:numCache>
            </c:numRef>
          </c:xVal>
          <c:yVal>
            <c:numRef>
              <c:f>Лист1!$L$3:$O$3</c:f>
              <c:numCache>
                <c:formatCode>General</c:formatCode>
                <c:ptCount val="4"/>
                <c:pt idx="0">
                  <c:v>917.7</c:v>
                </c:pt>
                <c:pt idx="1">
                  <c:v>959.9</c:v>
                </c:pt>
                <c:pt idx="2">
                  <c:v>1053.5</c:v>
                </c:pt>
                <c:pt idx="3">
                  <c:v>774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Лист1!$K$4</c:f>
              <c:strCache>
                <c:ptCount val="1"/>
                <c:pt idx="0">
                  <c:v>30А/дм²</c:v>
                </c:pt>
              </c:strCache>
            </c:strRef>
          </c:tx>
          <c:xVal>
            <c:numRef>
              <c:f>Лист1!$L$1:$O$1</c:f>
              <c:numCache>
                <c:formatCode>General</c:formatCode>
                <c:ptCount val="4"/>
                <c:pt idx="0">
                  <c:v>30</c:v>
                </c:pt>
                <c:pt idx="1">
                  <c:v>40</c:v>
                </c:pt>
                <c:pt idx="2">
                  <c:v>50</c:v>
                </c:pt>
                <c:pt idx="3">
                  <c:v>60</c:v>
                </c:pt>
              </c:numCache>
            </c:numRef>
          </c:xVal>
          <c:yVal>
            <c:numRef>
              <c:f>Лист1!$L$4:$O$4</c:f>
              <c:numCache>
                <c:formatCode>General</c:formatCode>
                <c:ptCount val="4"/>
                <c:pt idx="0">
                  <c:v>878.2</c:v>
                </c:pt>
                <c:pt idx="1">
                  <c:v>917.7</c:v>
                </c:pt>
                <c:pt idx="2">
                  <c:v>959.9</c:v>
                </c:pt>
                <c:pt idx="3">
                  <c:v>755.3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Лист1!$K$5</c:f>
              <c:strCache>
                <c:ptCount val="1"/>
                <c:pt idx="0">
                  <c:v>40А/дм²</c:v>
                </c:pt>
              </c:strCache>
            </c:strRef>
          </c:tx>
          <c:xVal>
            <c:numRef>
              <c:f>Лист1!$L$1:$O$1</c:f>
              <c:numCache>
                <c:formatCode>General</c:formatCode>
                <c:ptCount val="4"/>
                <c:pt idx="0">
                  <c:v>30</c:v>
                </c:pt>
                <c:pt idx="1">
                  <c:v>40</c:v>
                </c:pt>
                <c:pt idx="2">
                  <c:v>50</c:v>
                </c:pt>
                <c:pt idx="3">
                  <c:v>60</c:v>
                </c:pt>
              </c:numCache>
            </c:numRef>
          </c:xVal>
          <c:yVal>
            <c:numRef>
              <c:f>Лист1!$L$5:$O$5</c:f>
              <c:numCache>
                <c:formatCode>General</c:formatCode>
                <c:ptCount val="4"/>
                <c:pt idx="0">
                  <c:v>614.29999999999995</c:v>
                </c:pt>
                <c:pt idx="1">
                  <c:v>714.4</c:v>
                </c:pt>
                <c:pt idx="2">
                  <c:v>917.7</c:v>
                </c:pt>
                <c:pt idx="3">
                  <c:v>806.5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1714688"/>
        <c:axId val="201716864"/>
      </c:scatterChart>
      <c:valAx>
        <c:axId val="201714688"/>
        <c:scaling>
          <c:orientation val="minMax"/>
          <c:max val="70"/>
          <c:min val="2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baseline="0">
                    <a:latin typeface="Times New Roman"/>
                    <a:cs typeface="Times New Roman"/>
                  </a:rPr>
                  <a:t>° С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87090960629921321"/>
              <c:y val="0.8337234008070223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1716864"/>
        <c:crosses val="autoZero"/>
        <c:crossBetween val="midCat"/>
      </c:valAx>
      <c:valAx>
        <c:axId val="201716864"/>
        <c:scaling>
          <c:orientation val="minMax"/>
          <c:max val="1300"/>
          <c:min val="40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HV(</a:t>
                </a:r>
                <a:r>
                  <a:rPr lang="ru-RU"/>
                  <a:t>кгс/мм</a:t>
                </a:r>
                <a:r>
                  <a:rPr lang="ru-RU">
                    <a:latin typeface="Times New Roman"/>
                    <a:cs typeface="Times New Roman"/>
                  </a:rPr>
                  <a:t>²)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5.8157270341207379E-2"/>
              <c:y val="5.186697413105409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1714688"/>
        <c:crosses val="autoZero"/>
        <c:crossBetween val="midCat"/>
        <c:majorUnit val="100"/>
        <c:minorUnit val="50"/>
      </c:valAx>
    </c:plotArea>
    <c:legend>
      <c:legendPos val="b"/>
      <c:layout>
        <c:manualLayout>
          <c:xMode val="edge"/>
          <c:yMode val="edge"/>
          <c:x val="8.9429291338582725E-2"/>
          <c:y val="0.9122662284371662"/>
          <c:w val="0.81580787401574839"/>
          <c:h val="6.5875841795631801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878</Words>
  <Characters>5010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2015-03-25T11:46:00Z</dcterms:created>
  <dcterms:modified xsi:type="dcterms:W3CDTF">2015-03-25T11:55:00Z</dcterms:modified>
</cp:coreProperties>
</file>